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561FE0">
        <w:rPr>
          <w:rFonts w:ascii="Sylfaen" w:hAnsi="Sylfaen" w:cs="Arial"/>
          <w:sz w:val="24"/>
          <w:szCs w:val="24"/>
        </w:rPr>
        <w:t xml:space="preserve">საგანმანათლებლო  პროგრამის </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rPr>
      </w:pPr>
      <w:r w:rsidRPr="00561FE0">
        <w:rPr>
          <w:rFonts w:ascii="Sylfaen" w:hAnsi="Sylfaen" w:cs="Arial"/>
          <w:sz w:val="24"/>
          <w:szCs w:val="24"/>
        </w:rPr>
        <w:t>დანართი N</w:t>
      </w:r>
      <w:r w:rsidRPr="00561FE0">
        <w:rPr>
          <w:rFonts w:ascii="Sylfaen" w:hAnsi="Sylfaen" w:cs="Arial"/>
          <w:sz w:val="24"/>
          <w:szCs w:val="24"/>
          <w:lang w:val="en-US"/>
        </w:rPr>
        <w:t>1</w:t>
      </w:r>
      <w:r w:rsidRPr="00561FE0">
        <w:rPr>
          <w:rFonts w:ascii="Sylfaen" w:hAnsi="Sylfaen" w:cs="Arial"/>
          <w:sz w:val="24"/>
          <w:szCs w:val="24"/>
        </w:rPr>
        <w:t>7</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US"/>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Sylfaen" w:hAnsi="Sylfaen" w:cs="Arial"/>
          <w:sz w:val="24"/>
          <w:szCs w:val="24"/>
          <w:lang w:val="en-GB"/>
        </w:rPr>
      </w:pPr>
      <w:r w:rsidRPr="00561FE0">
        <w:rPr>
          <w:rFonts w:ascii="Sylfaen" w:hAnsi="Sylfaen" w:cs="Arial"/>
          <w:sz w:val="24"/>
          <w:szCs w:val="24"/>
        </w:rPr>
        <w:tab/>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jc w:val="center"/>
        <w:rPr>
          <w:rFonts w:ascii="Sylfaen" w:hAnsi="Sylfaen"/>
          <w:sz w:val="24"/>
          <w:szCs w:val="24"/>
        </w:rPr>
      </w:pPr>
      <w:r w:rsidRPr="00561FE0">
        <w:rPr>
          <w:rFonts w:ascii="Sylfaen" w:hAnsi="Sylfaen" w:cs="Arial"/>
          <w:sz w:val="24"/>
          <w:szCs w:val="24"/>
        </w:rPr>
        <w:tab/>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160" w:line="254" w:lineRule="auto"/>
        <w:jc w:val="center"/>
        <w:rPr>
          <w:rFonts w:ascii="Sylfaen" w:hAnsi="Sylfaen"/>
          <w:sz w:val="24"/>
          <w:szCs w:val="24"/>
        </w:rPr>
      </w:pPr>
      <w:r w:rsidRPr="00561FE0">
        <w:rPr>
          <w:rFonts w:ascii="Sylfaen" w:hAnsi="Sylfaen"/>
          <w:sz w:val="24"/>
          <w:szCs w:val="24"/>
        </w:rPr>
        <w:t>სსიპ  კოლეჯი ,,ახალი ტალღა“</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hAnsi="Sylfaen" w:cs="Times New Roman"/>
          <w:sz w:val="24"/>
          <w:szCs w:val="24"/>
          <w:highlight w:val="yellow"/>
          <w:lang w:val="en-GB"/>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hAnsi="Sylfaen"/>
          <w:sz w:val="24"/>
          <w:szCs w:val="24"/>
          <w:highlight w:val="yellow"/>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160" w:line="254" w:lineRule="auto"/>
        <w:jc w:val="center"/>
        <w:rPr>
          <w:rFonts w:ascii="Sylfaen" w:hAnsi="Sylfaen" w:cs="Times New Roman"/>
          <w:sz w:val="24"/>
          <w:szCs w:val="24"/>
        </w:rPr>
      </w:pPr>
      <w:r w:rsidRPr="00561FE0">
        <w:rPr>
          <w:rFonts w:ascii="Sylfaen" w:hAnsi="Sylfaen"/>
          <w:sz w:val="24"/>
          <w:szCs w:val="24"/>
        </w:rPr>
        <w:t>პროფესიული  საგანმანათლებლო პროგრამა</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160" w:line="254" w:lineRule="auto"/>
        <w:rPr>
          <w:rFonts w:ascii="Sylfaen" w:eastAsia="Arial Unicode MS" w:hAnsi="Sylfaen" w:cs="Arial Unicode MS"/>
          <w:b/>
          <w:color w:val="auto"/>
          <w:sz w:val="32"/>
          <w:szCs w:val="32"/>
          <w:lang w:val="en-US"/>
        </w:rPr>
      </w:pPr>
      <w:r w:rsidRPr="00561FE0">
        <w:rPr>
          <w:rFonts w:ascii="Sylfaen" w:hAnsi="Sylfaen"/>
          <w:b/>
          <w:sz w:val="24"/>
          <w:szCs w:val="24"/>
        </w:rPr>
        <w:t xml:space="preserve">                                                                                             </w:t>
      </w:r>
      <w:r w:rsidRPr="00561FE0">
        <w:rPr>
          <w:rFonts w:ascii="Sylfaen" w:eastAsia="Arial Unicode MS" w:hAnsi="Sylfaen" w:cs="Arial Unicode MS"/>
          <w:b/>
          <w:color w:val="auto"/>
          <w:sz w:val="32"/>
          <w:szCs w:val="32"/>
        </w:rPr>
        <w:t>საექთნო განათლება</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rPr>
          <w:rFonts w:ascii="Sylfaen" w:hAnsi="Sylfaen" w:cs="Arial"/>
          <w:b/>
          <w:sz w:val="32"/>
          <w:szCs w:val="32"/>
          <w:lang w:val="en-US"/>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b/>
          <w:sz w:val="28"/>
          <w:szCs w:val="28"/>
        </w:rPr>
      </w:pPr>
      <w:r w:rsidRPr="00561FE0">
        <w:rPr>
          <w:rFonts w:ascii="Sylfaen" w:hAnsi="Sylfaen" w:cs="Arial"/>
          <w:b/>
          <w:sz w:val="28"/>
          <w:szCs w:val="28"/>
        </w:rPr>
        <w:t>მოდული: ქირურგიული პაციენტის საექთნო მართვის საფუძვლები</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highlight w:val="yellow"/>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Sylfaen" w:hAnsi="Sylfaen" w:cs="Arial"/>
          <w:sz w:val="24"/>
          <w:szCs w:val="24"/>
        </w:rPr>
      </w:pPr>
      <w:r w:rsidRPr="00561FE0">
        <w:rPr>
          <w:rFonts w:ascii="Sylfaen" w:hAnsi="Sylfaen" w:cs="Arial"/>
          <w:sz w:val="24"/>
          <w:szCs w:val="24"/>
        </w:rPr>
        <w:t xml:space="preserve">სტატუსი: </w:t>
      </w:r>
      <w:r w:rsidRPr="00561FE0">
        <w:rPr>
          <w:rFonts w:ascii="Sylfaen" w:eastAsia="Arial Unicode MS" w:hAnsi="Sylfaen" w:cs="Arial Unicode MS"/>
          <w:sz w:val="24"/>
          <w:szCs w:val="24"/>
        </w:rPr>
        <w:t xml:space="preserve">სავალდებულო </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b/>
          <w:sz w:val="20"/>
          <w:szCs w:val="20"/>
          <w:lang w:val="en-GB"/>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line="240" w:lineRule="auto"/>
        <w:rPr>
          <w:rFonts w:ascii="Sylfaen" w:hAnsi="Sylfaen"/>
          <w:b/>
          <w:sz w:val="20"/>
          <w:szCs w:val="20"/>
          <w:lang w:val="en-US"/>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line="240" w:lineRule="auto"/>
        <w:jc w:val="center"/>
        <w:rPr>
          <w:rFonts w:ascii="Sylfaen" w:hAnsi="Sylfaen" w:cs="Times New Roman"/>
          <w:b/>
          <w:sz w:val="20"/>
          <w:szCs w:val="20"/>
          <w:lang w:val="en-US"/>
        </w:rPr>
      </w:pP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561FE0">
        <w:rPr>
          <w:rFonts w:ascii="Sylfaen" w:hAnsi="Sylfaen"/>
          <w:b/>
          <w:sz w:val="20"/>
          <w:szCs w:val="20"/>
        </w:rPr>
        <w:t xml:space="preserve">ქობულეთი </w:t>
      </w:r>
    </w:p>
    <w:p w:rsidR="00561FE0" w:rsidRPr="00561FE0" w:rsidRDefault="00561FE0" w:rsidP="00561FE0">
      <w:pPr>
        <w:pBdr>
          <w:top w:val="none" w:sz="0" w:space="0" w:color="auto"/>
          <w:left w:val="none" w:sz="0" w:space="0" w:color="auto"/>
          <w:bottom w:val="none" w:sz="0" w:space="0" w:color="auto"/>
          <w:right w:val="none" w:sz="0" w:space="0" w:color="auto"/>
          <w:between w:val="none" w:sz="0" w:space="0" w:color="auto"/>
        </w:pBdr>
        <w:spacing w:before="120" w:line="240" w:lineRule="auto"/>
        <w:ind w:right="-341"/>
        <w:jc w:val="center"/>
        <w:rPr>
          <w:rFonts w:ascii="Sylfaen" w:hAnsi="Sylfaen"/>
          <w:b/>
          <w:sz w:val="20"/>
          <w:szCs w:val="20"/>
        </w:rPr>
      </w:pPr>
      <w:r w:rsidRPr="00561FE0">
        <w:rPr>
          <w:rFonts w:ascii="Sylfaen" w:hAnsi="Sylfaen"/>
          <w:b/>
          <w:sz w:val="20"/>
          <w:szCs w:val="20"/>
        </w:rPr>
        <w:t>202</w:t>
      </w:r>
      <w:r w:rsidRPr="00561FE0">
        <w:rPr>
          <w:rFonts w:ascii="Sylfaen" w:hAnsi="Sylfaen"/>
          <w:b/>
          <w:sz w:val="20"/>
          <w:szCs w:val="20"/>
          <w:lang w:val="en-US"/>
        </w:rPr>
        <w:t xml:space="preserve">1 </w:t>
      </w:r>
      <w:r w:rsidRPr="00561FE0">
        <w:rPr>
          <w:rFonts w:ascii="Sylfaen" w:hAnsi="Sylfaen"/>
          <w:b/>
          <w:sz w:val="20"/>
          <w:szCs w:val="20"/>
        </w:rPr>
        <w:t>წელი</w:t>
      </w:r>
    </w:p>
    <w:p w:rsidR="00561FE0" w:rsidRDefault="00561FE0" w:rsidP="00B65498">
      <w:pPr>
        <w:spacing w:before="120" w:line="240" w:lineRule="auto"/>
        <w:jc w:val="center"/>
        <w:rPr>
          <w:rFonts w:ascii="Sylfaen" w:eastAsia="Arial Unicode MS" w:hAnsi="Sylfaen" w:cs="Arial Unicode MS"/>
          <w:b/>
          <w:sz w:val="20"/>
          <w:szCs w:val="20"/>
        </w:rPr>
      </w:pPr>
    </w:p>
    <w:p w:rsidR="000A7084" w:rsidRPr="00B65498" w:rsidRDefault="00E75301" w:rsidP="00B65498">
      <w:pPr>
        <w:spacing w:before="120" w:line="240" w:lineRule="auto"/>
        <w:jc w:val="center"/>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მოდული</w:t>
      </w:r>
    </w:p>
    <w:p w:rsidR="000A7084" w:rsidRPr="00B65498" w:rsidRDefault="00E75301" w:rsidP="00B65498">
      <w:pPr>
        <w:spacing w:before="120"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t>1.ზოგადი ინფორმაცია</w:t>
      </w:r>
    </w:p>
    <w:tbl>
      <w:tblPr>
        <w:tblStyle w:val="a5"/>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0A7084" w:rsidRPr="00B65498" w:rsidTr="006D0B8D">
        <w:trPr>
          <w:trHeight w:val="440"/>
        </w:trPr>
        <w:tc>
          <w:tcPr>
            <w:tcW w:w="7357" w:type="dxa"/>
          </w:tcPr>
          <w:p w:rsidR="000A7084" w:rsidRPr="00B65498" w:rsidRDefault="00E75301" w:rsidP="00B65498">
            <w:pPr>
              <w:ind w:right="906"/>
              <w:jc w:val="both"/>
              <w:rPr>
                <w:rFonts w:ascii="Sylfaen" w:eastAsia="Merriweather" w:hAnsi="Sylfaen" w:cs="Merriweather"/>
                <w:b/>
                <w:sz w:val="20"/>
                <w:szCs w:val="20"/>
              </w:rPr>
            </w:pPr>
            <w:r w:rsidRPr="00B65498">
              <w:rPr>
                <w:rFonts w:ascii="Sylfaen" w:eastAsia="Arial Unicode MS" w:hAnsi="Sylfaen" w:cs="Arial Unicode MS"/>
                <w:b/>
                <w:sz w:val="20"/>
                <w:szCs w:val="20"/>
              </w:rPr>
              <w:t>სარეგისტრაციო ნომერი</w:t>
            </w:r>
          </w:p>
        </w:tc>
        <w:tc>
          <w:tcPr>
            <w:tcW w:w="7321" w:type="dxa"/>
          </w:tcPr>
          <w:p w:rsidR="000A7084" w:rsidRPr="00B65498" w:rsidRDefault="006D0B8D" w:rsidP="00B65498">
            <w:pPr>
              <w:jc w:val="both"/>
              <w:rPr>
                <w:rFonts w:ascii="Sylfaen" w:eastAsia="Merriweather" w:hAnsi="Sylfaen" w:cs="Merriweather"/>
                <w:b/>
                <w:sz w:val="20"/>
                <w:szCs w:val="20"/>
              </w:rPr>
            </w:pPr>
            <w:r>
              <w:rPr>
                <w:rFonts w:ascii="Sylfaen" w:eastAsia="Merriweather" w:hAnsi="Sylfaen" w:cs="Merriweather"/>
                <w:sz w:val="20"/>
                <w:szCs w:val="20"/>
              </w:rPr>
              <w:t>0910906</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სახელწოდება      </w:t>
            </w:r>
          </w:p>
        </w:tc>
        <w:tc>
          <w:tcPr>
            <w:tcW w:w="7321" w:type="dxa"/>
          </w:tcPr>
          <w:p w:rsidR="000A7084" w:rsidRPr="00B65498" w:rsidRDefault="00E75301" w:rsidP="00B65498">
            <w:pPr>
              <w:jc w:val="both"/>
              <w:rPr>
                <w:rFonts w:ascii="Sylfaen" w:eastAsia="Merriweather" w:hAnsi="Sylfaen" w:cs="Merriweather"/>
                <w:sz w:val="20"/>
                <w:szCs w:val="20"/>
                <w:highlight w:val="yellow"/>
              </w:rPr>
            </w:pPr>
            <w:r w:rsidRPr="00B65498">
              <w:rPr>
                <w:rFonts w:ascii="Sylfaen" w:eastAsia="Arial Unicode MS" w:hAnsi="Sylfaen" w:cs="Arial Unicode MS"/>
                <w:sz w:val="20"/>
                <w:szCs w:val="20"/>
              </w:rPr>
              <w:t>ქირურგიული პაციენტის საექთნო მართვის საფუძვლები</w:t>
            </w:r>
          </w:p>
        </w:tc>
      </w:tr>
      <w:tr w:rsidR="000A7084" w:rsidRPr="00B65498" w:rsidTr="006D0B8D">
        <w:trPr>
          <w:trHeight w:val="420"/>
        </w:trPr>
        <w:tc>
          <w:tcPr>
            <w:tcW w:w="7357"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გამოქვეყნების/ცვლილების თარიღი</w:t>
            </w:r>
          </w:p>
        </w:tc>
        <w:tc>
          <w:tcPr>
            <w:tcW w:w="7321" w:type="dxa"/>
          </w:tcPr>
          <w:p w:rsidR="000A7084" w:rsidRPr="00B13D33" w:rsidRDefault="00B13D33" w:rsidP="00B65498">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 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w:t>
            </w:r>
            <w:r>
              <w:rPr>
                <w:rFonts w:ascii="Sylfaen" w:hAnsi="Sylfaen" w:cs="Arial"/>
                <w:color w:val="auto"/>
                <w:sz w:val="20"/>
                <w:szCs w:val="20"/>
              </w:rPr>
              <w:t>13.07.2018 /</w:t>
            </w:r>
            <w:r>
              <w:rPr>
                <w:rFonts w:ascii="Sylfaen" w:hAnsi="Sylfaen" w:cs="Arial"/>
                <w:color w:val="auto"/>
                <w:sz w:val="20"/>
                <w:szCs w:val="20"/>
                <w:lang w:val="en-US"/>
              </w:rPr>
              <w:t xml:space="preserve"> 11.02.2021</w:t>
            </w:r>
            <w:r w:rsidR="00426EF2">
              <w:rPr>
                <w:rFonts w:ascii="Sylfaen" w:hAnsi="Sylfaen"/>
                <w:sz w:val="20"/>
                <w:szCs w:val="20"/>
              </w:rPr>
              <w:t>/15.09.2021</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მოცულობა კრედიტებში</w:t>
            </w:r>
          </w:p>
        </w:tc>
        <w:tc>
          <w:tcPr>
            <w:tcW w:w="7321" w:type="dxa"/>
          </w:tcPr>
          <w:p w:rsidR="000A7084" w:rsidRPr="00B65498" w:rsidRDefault="00B73CA4" w:rsidP="00B65498">
            <w:pPr>
              <w:spacing w:before="120"/>
              <w:jc w:val="both"/>
              <w:rPr>
                <w:rFonts w:ascii="Sylfaen" w:eastAsia="Merriweather" w:hAnsi="Sylfaen" w:cs="Merriweather"/>
                <w:sz w:val="20"/>
                <w:szCs w:val="20"/>
              </w:rPr>
            </w:pPr>
            <w:r>
              <w:rPr>
                <w:rFonts w:ascii="Sylfaen" w:eastAsia="Merriweather" w:hAnsi="Sylfaen" w:cs="Merriweather"/>
                <w:sz w:val="20"/>
                <w:szCs w:val="20"/>
              </w:rPr>
              <w:t>6</w:t>
            </w:r>
          </w:p>
        </w:tc>
      </w:tr>
      <w:tr w:rsidR="000A7084" w:rsidRPr="00B65498" w:rsidTr="006D0B8D">
        <w:trPr>
          <w:trHeight w:val="420"/>
        </w:trPr>
        <w:tc>
          <w:tcPr>
            <w:tcW w:w="7357" w:type="dxa"/>
          </w:tcPr>
          <w:p w:rsidR="000A7084" w:rsidRPr="00B65498" w:rsidRDefault="00E75301" w:rsidP="00B65498">
            <w:pPr>
              <w:spacing w:before="120"/>
              <w:jc w:val="both"/>
              <w:rPr>
                <w:rFonts w:ascii="Sylfaen" w:eastAsia="Merriweather" w:hAnsi="Sylfaen" w:cs="Merriweather"/>
                <w:b/>
                <w:sz w:val="20"/>
                <w:szCs w:val="20"/>
              </w:rPr>
            </w:pPr>
            <w:r w:rsidRPr="00B65498">
              <w:rPr>
                <w:rFonts w:ascii="Sylfaen" w:eastAsia="Arial Unicode MS" w:hAnsi="Sylfaen" w:cs="Arial Unicode MS"/>
                <w:b/>
                <w:sz w:val="20"/>
                <w:szCs w:val="20"/>
              </w:rPr>
              <w:t>მოდულზე დაშვების წინაპირობა</w:t>
            </w:r>
          </w:p>
        </w:tc>
        <w:tc>
          <w:tcPr>
            <w:tcW w:w="7321" w:type="dxa"/>
          </w:tcPr>
          <w:p w:rsidR="000A7084" w:rsidRPr="00007C41" w:rsidRDefault="00007C41" w:rsidP="004A7E7F">
            <w:pPr>
              <w:spacing w:before="120"/>
              <w:jc w:val="both"/>
              <w:rPr>
                <w:rFonts w:ascii="Sylfaen" w:eastAsia="Merriweather" w:hAnsi="Sylfaen" w:cs="Merriweather"/>
                <w:sz w:val="20"/>
                <w:szCs w:val="20"/>
              </w:rPr>
            </w:pPr>
            <w:r w:rsidRPr="00007C41">
              <w:rPr>
                <w:rFonts w:ascii="Sylfaen" w:eastAsia="Arial Unicode MS" w:hAnsi="Sylfaen" w:cs="Arial Unicode MS"/>
                <w:sz w:val="20"/>
                <w:szCs w:val="20"/>
              </w:rPr>
              <w:t>პათოლოგია</w:t>
            </w:r>
          </w:p>
        </w:tc>
      </w:tr>
      <w:tr w:rsidR="000A7084" w:rsidRPr="009F004E" w:rsidTr="006D0B8D">
        <w:trPr>
          <w:trHeight w:val="1280"/>
        </w:trPr>
        <w:tc>
          <w:tcPr>
            <w:tcW w:w="7357" w:type="dxa"/>
          </w:tcPr>
          <w:p w:rsidR="000A7084" w:rsidRPr="00B65498" w:rsidRDefault="00DA2CE3" w:rsidP="00B65498">
            <w:pPr>
              <w:spacing w:before="120"/>
              <w:jc w:val="both"/>
              <w:rPr>
                <w:rFonts w:ascii="Sylfaen" w:eastAsia="Merriweather" w:hAnsi="Sylfaen" w:cs="Merriweather"/>
                <w:b/>
                <w:sz w:val="20"/>
                <w:szCs w:val="20"/>
              </w:rPr>
            </w:pPr>
            <w:r>
              <w:rPr>
                <w:rFonts w:ascii="Sylfaen" w:eastAsia="Arial Unicode MS" w:hAnsi="Sylfaen" w:cs="Arial Unicode MS"/>
                <w:b/>
                <w:sz w:val="20"/>
                <w:szCs w:val="20"/>
              </w:rPr>
              <w:t xml:space="preserve"> </w:t>
            </w:r>
          </w:p>
        </w:tc>
        <w:tc>
          <w:tcPr>
            <w:tcW w:w="7321" w:type="dxa"/>
          </w:tcPr>
          <w:p w:rsidR="000A7084" w:rsidRPr="009F004E" w:rsidRDefault="00E75301" w:rsidP="00B65498">
            <w:pPr>
              <w:jc w:val="both"/>
              <w:rPr>
                <w:rFonts w:ascii="Sylfaen" w:eastAsia="Merriweather" w:hAnsi="Sylfaen" w:cs="Merriweather"/>
                <w:color w:val="auto"/>
                <w:sz w:val="20"/>
                <w:szCs w:val="20"/>
              </w:rPr>
            </w:pPr>
            <w:r w:rsidRPr="009F004E">
              <w:rPr>
                <w:rFonts w:ascii="Sylfaen" w:eastAsia="Arial Unicode MS" w:hAnsi="Sylfaen" w:cs="Arial Unicode MS"/>
                <w:color w:val="auto"/>
                <w:sz w:val="20"/>
                <w:szCs w:val="20"/>
              </w:rPr>
              <w:t xml:space="preserve">მოდულის დასრულების შემდეგ პირს შეუძლია: </w:t>
            </w:r>
          </w:p>
          <w:p w:rsidR="000A7084" w:rsidRPr="009F004E" w:rsidRDefault="000A7084" w:rsidP="00B65498">
            <w:pPr>
              <w:jc w:val="both"/>
              <w:rPr>
                <w:rFonts w:ascii="Sylfaen" w:eastAsia="Merriweather" w:hAnsi="Sylfaen" w:cs="Merriweather"/>
                <w:color w:val="auto"/>
                <w:sz w:val="20"/>
                <w:szCs w:val="20"/>
              </w:rPr>
            </w:pPr>
          </w:p>
          <w:p w:rsidR="00753C0C" w:rsidRPr="00EA6765" w:rsidRDefault="00753C0C" w:rsidP="00753C0C">
            <w:pPr>
              <w:jc w:val="both"/>
              <w:rPr>
                <w:rFonts w:ascii="Sylfaen" w:eastAsia="Merriweather" w:hAnsi="Sylfaen" w:cs="Merriweather"/>
                <w:b/>
                <w:color w:val="auto"/>
                <w:sz w:val="20"/>
                <w:szCs w:val="20"/>
              </w:rPr>
            </w:pPr>
            <w:r w:rsidRPr="00E82FD8">
              <w:rPr>
                <w:rFonts w:ascii="Sylfaen" w:eastAsia="Arial Unicode MS" w:hAnsi="Sylfaen" w:cs="Arial Unicode MS"/>
                <w:sz w:val="20"/>
                <w:szCs w:val="20"/>
              </w:rPr>
              <w:t>კარდიოვასკულარული  და პულმონოლოგიური დაავადებების ქირურგიული</w:t>
            </w:r>
            <w:r w:rsidRPr="00B65498">
              <w:rPr>
                <w:rFonts w:ascii="Sylfaen" w:eastAsia="Arial Unicode MS" w:hAnsi="Sylfaen" w:cs="Arial Unicode MS"/>
                <w:sz w:val="20"/>
                <w:szCs w:val="20"/>
              </w:rPr>
              <w:t xml:space="preserve"> სპეციფიკის განმარტება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ნეფროლოგიური, გასტროენტეროლოგიური  და რეპროდუქციული დაავადებების ქირურგიული</w:t>
            </w:r>
            <w:r w:rsidRPr="00B65498">
              <w:rPr>
                <w:rFonts w:ascii="Sylfaen" w:eastAsia="Arial Unicode MS" w:hAnsi="Sylfaen" w:cs="Arial Unicode MS"/>
                <w:sz w:val="20"/>
                <w:szCs w:val="20"/>
              </w:rPr>
              <w:t xml:space="preserve"> სპეციფიკის განმარტება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ონკოლოგიური და ენდოკრინოლოგიური</w:t>
            </w:r>
            <w:r>
              <w:rPr>
                <w:rFonts w:ascii="Sylfaen" w:eastAsia="Arial Unicode MS" w:hAnsi="Sylfaen" w:cs="Arial Unicode MS"/>
                <w:b/>
                <w:sz w:val="20"/>
                <w:szCs w:val="20"/>
              </w:rPr>
              <w:t xml:space="preserve"> </w:t>
            </w:r>
            <w:r w:rsidRPr="00B65498">
              <w:rPr>
                <w:rFonts w:ascii="Sylfaen" w:eastAsia="Arial Unicode MS" w:hAnsi="Sylfaen" w:cs="Arial Unicode MS"/>
                <w:sz w:val="20"/>
                <w:szCs w:val="20"/>
              </w:rPr>
              <w:t>დაავადებების ქირურგიული სპეციფიკის განმარტება</w:t>
            </w:r>
            <w:r>
              <w:rPr>
                <w:rFonts w:ascii="Sylfaen" w:eastAsia="Arial Unicode MS" w:hAnsi="Sylfaen" w:cs="Arial Unicode MS"/>
                <w:sz w:val="20"/>
                <w:szCs w:val="20"/>
              </w:rPr>
              <w:t xml:space="preserve">; </w:t>
            </w:r>
            <w:r w:rsidRPr="00F5636C">
              <w:rPr>
                <w:rFonts w:ascii="Sylfaen" w:eastAsia="Arial Unicode MS" w:hAnsi="Sylfaen" w:cs="Arial Unicode MS"/>
                <w:sz w:val="20"/>
                <w:szCs w:val="20"/>
              </w:rPr>
              <w:t>ორგანოების, ქსოვილების ტრანსპლანტაციის მნიშვნელოვანი ასპექტებისა განმარტება</w:t>
            </w:r>
            <w:r>
              <w:rPr>
                <w:rFonts w:ascii="Sylfaen" w:eastAsia="Arial Unicode MS" w:hAnsi="Sylfaen" w:cs="Arial Unicode MS"/>
                <w:sz w:val="20"/>
                <w:szCs w:val="20"/>
              </w:rPr>
              <w:t xml:space="preserve">; </w:t>
            </w:r>
            <w:r w:rsidRPr="007410E9">
              <w:rPr>
                <w:rFonts w:ascii="Sylfaen" w:eastAsia="Arial Unicode MS" w:hAnsi="Sylfaen" w:cs="Arial Unicode MS"/>
                <w:color w:val="auto"/>
                <w:sz w:val="20"/>
                <w:szCs w:val="20"/>
              </w:rPr>
              <w:t xml:space="preserve">საოპერაციოში არსებული, აპარატურის,  </w:t>
            </w:r>
            <w:r>
              <w:rPr>
                <w:rFonts w:ascii="Sylfaen" w:eastAsia="Arial Unicode MS" w:hAnsi="Sylfaen" w:cs="Arial Unicode MS"/>
                <w:color w:val="auto"/>
                <w:sz w:val="20"/>
                <w:szCs w:val="20"/>
              </w:rPr>
              <w:t>ტექნიკის,</w:t>
            </w:r>
            <w:r w:rsidRPr="007410E9">
              <w:rPr>
                <w:rFonts w:ascii="Sylfaen" w:eastAsia="Arial Unicode MS" w:hAnsi="Sylfaen" w:cs="Arial Unicode MS"/>
                <w:color w:val="auto"/>
                <w:sz w:val="20"/>
                <w:szCs w:val="20"/>
              </w:rPr>
              <w:t xml:space="preserve">  ქირურგიული </w:t>
            </w:r>
            <w:r>
              <w:rPr>
                <w:rFonts w:ascii="Sylfaen" w:eastAsia="Arial Unicode MS" w:hAnsi="Sylfaen" w:cs="Arial Unicode MS"/>
                <w:color w:val="auto"/>
                <w:sz w:val="20"/>
                <w:szCs w:val="20"/>
              </w:rPr>
              <w:t xml:space="preserve">იარაღებისა და მასალების აღწერა; </w:t>
            </w:r>
            <w:r w:rsidRPr="00EA6765">
              <w:rPr>
                <w:rFonts w:ascii="Sylfaen" w:hAnsi="Sylfaen"/>
                <w:sz w:val="20"/>
                <w:szCs w:val="20"/>
              </w:rPr>
              <w:t>საოპერაციოში არსებული მასალის გამოყენებისა და ასეპტიკა-ატისეპტიკის წესების განმარტება</w:t>
            </w:r>
          </w:p>
          <w:p w:rsidR="00753C0C" w:rsidRPr="00C437D9" w:rsidRDefault="00753C0C" w:rsidP="00753C0C">
            <w:pPr>
              <w:jc w:val="both"/>
              <w:rPr>
                <w:rFonts w:ascii="Sylfaen" w:eastAsia="Merriweather" w:hAnsi="Sylfaen" w:cs="Merriweather"/>
                <w:sz w:val="20"/>
                <w:szCs w:val="20"/>
                <w:highlight w:val="yellow"/>
              </w:rPr>
            </w:pPr>
          </w:p>
          <w:p w:rsidR="000A7084" w:rsidRPr="009F004E" w:rsidRDefault="000A7084" w:rsidP="00B65498">
            <w:pPr>
              <w:jc w:val="both"/>
              <w:rPr>
                <w:rFonts w:ascii="Sylfaen" w:eastAsia="Merriweather" w:hAnsi="Sylfaen" w:cs="Merriweather"/>
                <w:color w:val="auto"/>
                <w:sz w:val="20"/>
                <w:szCs w:val="20"/>
              </w:rPr>
            </w:pPr>
          </w:p>
        </w:tc>
      </w:tr>
    </w:tbl>
    <w:p w:rsidR="000A7084" w:rsidRDefault="000A7084" w:rsidP="00B65498">
      <w:pPr>
        <w:spacing w:line="240" w:lineRule="auto"/>
        <w:jc w:val="both"/>
        <w:rPr>
          <w:rFonts w:ascii="Sylfaen" w:eastAsia="Merriweather" w:hAnsi="Sylfaen" w:cs="Merriweather"/>
          <w:b/>
          <w:sz w:val="20"/>
          <w:szCs w:val="20"/>
        </w:rPr>
      </w:pPr>
    </w:p>
    <w:p w:rsidR="00753C0C" w:rsidRDefault="00753C0C" w:rsidP="00B65498">
      <w:pPr>
        <w:spacing w:line="240" w:lineRule="auto"/>
        <w:jc w:val="both"/>
        <w:rPr>
          <w:rFonts w:ascii="Sylfaen" w:eastAsia="Merriweather" w:hAnsi="Sylfaen" w:cs="Merriweather"/>
          <w:b/>
          <w:sz w:val="20"/>
          <w:szCs w:val="20"/>
        </w:rPr>
      </w:pPr>
    </w:p>
    <w:p w:rsidR="00753C0C" w:rsidRDefault="00753C0C" w:rsidP="00B65498">
      <w:pPr>
        <w:spacing w:line="240" w:lineRule="auto"/>
        <w:jc w:val="both"/>
        <w:rPr>
          <w:rFonts w:ascii="Sylfaen" w:eastAsia="Merriweather" w:hAnsi="Sylfaen" w:cs="Merriweather"/>
          <w:b/>
          <w:sz w:val="20"/>
          <w:szCs w:val="20"/>
        </w:rPr>
      </w:pPr>
    </w:p>
    <w:p w:rsidR="00753C0C" w:rsidRDefault="00753C0C" w:rsidP="00B65498">
      <w:pPr>
        <w:spacing w:line="240" w:lineRule="auto"/>
        <w:jc w:val="both"/>
        <w:rPr>
          <w:rFonts w:ascii="Sylfaen" w:eastAsia="Merriweather" w:hAnsi="Sylfaen" w:cs="Merriweather"/>
          <w:b/>
          <w:sz w:val="20"/>
          <w:szCs w:val="20"/>
        </w:rPr>
      </w:pPr>
    </w:p>
    <w:p w:rsidR="00753C0C" w:rsidRPr="00B65498" w:rsidRDefault="00753C0C"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after="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2. სტანდარტული ჩანაწერები</w:t>
      </w:r>
    </w:p>
    <w:p w:rsidR="000A7084" w:rsidRPr="00B65498" w:rsidRDefault="000A7084" w:rsidP="00B65498">
      <w:pPr>
        <w:spacing w:line="240" w:lineRule="auto"/>
        <w:jc w:val="both"/>
        <w:rPr>
          <w:rFonts w:ascii="Sylfaen" w:eastAsia="Merriweather" w:hAnsi="Sylfaen" w:cs="Merriweather"/>
          <w:sz w:val="20"/>
          <w:szCs w:val="20"/>
        </w:rPr>
      </w:pPr>
    </w:p>
    <w:tbl>
      <w:tblPr>
        <w:tblStyle w:val="a6"/>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3870"/>
        <w:gridCol w:w="5913"/>
        <w:gridCol w:w="18"/>
        <w:gridCol w:w="1992"/>
      </w:tblGrid>
      <w:tr w:rsidR="000A7084" w:rsidRPr="00B65498" w:rsidTr="00F5636C">
        <w:trPr>
          <w:trHeight w:val="1100"/>
          <w:jc w:val="center"/>
        </w:trPr>
        <w:tc>
          <w:tcPr>
            <w:tcW w:w="2875"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სწავლის შედეგები</w:t>
            </w:r>
          </w:p>
          <w:p w:rsidR="000A7084" w:rsidRPr="00705CEB" w:rsidRDefault="000A7084" w:rsidP="00564DB4">
            <w:pPr>
              <w:spacing w:before="120"/>
              <w:jc w:val="center"/>
              <w:rPr>
                <w:rFonts w:ascii="Sylfaen" w:eastAsia="Merriweather" w:hAnsi="Sylfaen" w:cs="Merriweather"/>
                <w:b/>
                <w:sz w:val="20"/>
                <w:szCs w:val="20"/>
              </w:rPr>
            </w:pPr>
          </w:p>
        </w:tc>
        <w:tc>
          <w:tcPr>
            <w:tcW w:w="3870" w:type="dxa"/>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შესრულების კრიტერიუმები</w:t>
            </w:r>
          </w:p>
        </w:tc>
        <w:tc>
          <w:tcPr>
            <w:tcW w:w="5931" w:type="dxa"/>
            <w:gridSpan w:val="2"/>
            <w:shd w:val="clear" w:color="auto" w:fill="D9E2F3"/>
            <w:vAlign w:val="center"/>
          </w:tcPr>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კომპეტენციის პარამეტრების ფარგლები</w:t>
            </w:r>
            <w:r w:rsidRPr="00705CEB">
              <w:rPr>
                <w:rFonts w:ascii="Sylfaen" w:eastAsia="Arial Unicode MS" w:hAnsi="Sylfaen" w:cs="Arial Unicode MS"/>
                <w:b/>
                <w:sz w:val="20"/>
                <w:szCs w:val="20"/>
              </w:rPr>
              <w:br/>
            </w:r>
          </w:p>
        </w:tc>
        <w:tc>
          <w:tcPr>
            <w:tcW w:w="1992" w:type="dxa"/>
            <w:shd w:val="clear" w:color="auto" w:fill="D9E2F3"/>
            <w:vAlign w:val="center"/>
          </w:tcPr>
          <w:p w:rsidR="000A7084" w:rsidRPr="00705CEB" w:rsidRDefault="000A7084" w:rsidP="00564DB4">
            <w:pPr>
              <w:jc w:val="center"/>
              <w:rPr>
                <w:rFonts w:ascii="Sylfaen" w:eastAsia="Merriweather" w:hAnsi="Sylfaen" w:cs="Merriweather"/>
                <w:b/>
                <w:sz w:val="20"/>
                <w:szCs w:val="20"/>
              </w:rPr>
            </w:pPr>
          </w:p>
          <w:p w:rsidR="000A7084" w:rsidRPr="00705CEB" w:rsidRDefault="00E75301" w:rsidP="00564DB4">
            <w:pPr>
              <w:jc w:val="center"/>
              <w:rPr>
                <w:rFonts w:ascii="Sylfaen" w:eastAsia="Merriweather" w:hAnsi="Sylfaen" w:cs="Merriweather"/>
                <w:b/>
                <w:sz w:val="20"/>
                <w:szCs w:val="20"/>
              </w:rPr>
            </w:pPr>
            <w:r w:rsidRPr="00705CEB">
              <w:rPr>
                <w:rFonts w:ascii="Sylfaen" w:eastAsia="Arial Unicode MS" w:hAnsi="Sylfaen" w:cs="Arial Unicode MS"/>
                <w:b/>
                <w:sz w:val="20"/>
                <w:szCs w:val="20"/>
              </w:rPr>
              <w:t>შეფასების მიმართულება</w:t>
            </w:r>
          </w:p>
        </w:tc>
      </w:tr>
      <w:tr w:rsidR="000A7084" w:rsidRPr="00B65498" w:rsidTr="00F5636C">
        <w:trPr>
          <w:trHeight w:val="104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lang w:val="en-US"/>
              </w:rPr>
              <w:t>1</w:t>
            </w:r>
            <w:r w:rsidR="00E75301" w:rsidRPr="00F5636C">
              <w:rPr>
                <w:rFonts w:ascii="Sylfaen" w:eastAsia="Arial Unicode MS" w:hAnsi="Sylfaen" w:cs="Arial Unicode MS"/>
                <w:sz w:val="20"/>
                <w:szCs w:val="20"/>
              </w:rPr>
              <w:t>.</w:t>
            </w:r>
            <w:r w:rsidR="00564DB4">
              <w:rPr>
                <w:rFonts w:ascii="Sylfaen" w:eastAsia="Arial Unicode MS" w:hAnsi="Sylfaen" w:cs="Arial Unicode MS"/>
                <w:b/>
                <w:sz w:val="20"/>
                <w:szCs w:val="20"/>
                <w:lang w:val="en-US"/>
              </w:rPr>
              <w:t xml:space="preserve"> </w:t>
            </w:r>
            <w:r w:rsidR="00E75301" w:rsidRPr="00E82FD8">
              <w:rPr>
                <w:rFonts w:ascii="Sylfaen" w:eastAsia="Arial Unicode MS" w:hAnsi="Sylfaen" w:cs="Arial Unicode MS"/>
                <w:sz w:val="20"/>
                <w:szCs w:val="20"/>
              </w:rPr>
              <w:t>კარდიოვასკულარული  და პულმონოლოგიური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ind w:left="720"/>
              <w:jc w:val="both"/>
              <w:rPr>
                <w:rFonts w:ascii="Sylfaen" w:eastAsia="Merriweather" w:hAnsi="Sylfaen" w:cs="Merriweather"/>
                <w:sz w:val="20"/>
                <w:szCs w:val="20"/>
              </w:rPr>
            </w:pPr>
          </w:p>
          <w:p w:rsidR="000A7084" w:rsidRPr="00B65498" w:rsidRDefault="000A7084" w:rsidP="00B65498">
            <w:pPr>
              <w:spacing w:after="200"/>
              <w:jc w:val="both"/>
              <w:rPr>
                <w:rFonts w:ascii="Sylfaen" w:eastAsia="Merriweather" w:hAnsi="Sylfaen" w:cs="Merriweather"/>
                <w:sz w:val="20"/>
                <w:szCs w:val="20"/>
              </w:rPr>
            </w:pPr>
          </w:p>
        </w:tc>
        <w:tc>
          <w:tcPr>
            <w:tcW w:w="3870" w:type="dxa"/>
            <w:shd w:val="clear" w:color="auto" w:fill="auto"/>
          </w:tcPr>
          <w:p w:rsidR="000A7084" w:rsidRPr="00B65498" w:rsidRDefault="00E75301" w:rsidP="00564DB4">
            <w:pPr>
              <w:numPr>
                <w:ilvl w:val="0"/>
                <w:numId w:val="1"/>
              </w:numPr>
              <w:tabs>
                <w:tab w:val="left" w:pos="177"/>
              </w:tabs>
              <w:ind w:left="-18" w:firstLine="18"/>
              <w:contextualSpacing/>
              <w:jc w:val="both"/>
              <w:rPr>
                <w:rFonts w:ascii="Sylfaen" w:eastAsia="Times New Roman" w:hAnsi="Sylfaen" w:cs="Times New Roman"/>
                <w:b/>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კარდიოვასკულარული</w:t>
            </w:r>
            <w:r w:rsidRPr="00B65498">
              <w:rPr>
                <w:rFonts w:ascii="Sylfaen" w:eastAsia="Arial Unicode MS" w:hAnsi="Sylfaen" w:cs="Arial Unicode MS"/>
                <w:sz w:val="20"/>
                <w:szCs w:val="20"/>
              </w:rPr>
              <w:t xml:space="preserve"> და </w:t>
            </w:r>
            <w:r w:rsidRPr="00B65498">
              <w:rPr>
                <w:rFonts w:ascii="Sylfaen" w:eastAsia="Arial Unicode MS" w:hAnsi="Sylfaen" w:cs="Arial Unicode MS"/>
                <w:b/>
                <w:sz w:val="20"/>
                <w:szCs w:val="20"/>
              </w:rPr>
              <w:t xml:space="preserve">პულმონოლოგიური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564DB4">
            <w:pPr>
              <w:numPr>
                <w:ilvl w:val="0"/>
                <w:numId w:val="1"/>
              </w:numPr>
              <w:tabs>
                <w:tab w:val="left" w:pos="207"/>
              </w:tabs>
              <w:ind w:left="0" w:hanging="18"/>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p>
          <w:p w:rsidR="000A7084" w:rsidRPr="00B65498" w:rsidRDefault="000A7084" w:rsidP="00B65498">
            <w:pPr>
              <w:ind w:left="810"/>
              <w:jc w:val="both"/>
              <w:rPr>
                <w:rFonts w:ascii="Sylfaen" w:eastAsia="Times New Roman" w:hAnsi="Sylfaen" w:cs="Times New Roman"/>
                <w:sz w:val="20"/>
                <w:szCs w:val="20"/>
              </w:rPr>
            </w:pPr>
          </w:p>
        </w:tc>
        <w:tc>
          <w:tcPr>
            <w:tcW w:w="5931" w:type="dxa"/>
            <w:gridSpan w:val="2"/>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კარდიოვასკულარული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პულმონოლოგიური დაავადებები: </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B65498">
              <w:rPr>
                <w:rFonts w:ascii="Sylfaen" w:eastAsia="Arial Unicode MS" w:hAnsi="Sylfaen" w:cs="Arial Unicode MS"/>
                <w:sz w:val="20"/>
                <w:szCs w:val="20"/>
              </w:rPr>
              <w:t>იალური კარცინომა</w:t>
            </w:r>
            <w:r w:rsidR="009F2AF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 გულმკერდის დაზიანებები, ლიმფური კვანძები ყელის არეში</w:t>
            </w:r>
            <w:r w:rsidR="009F2AF8">
              <w:rPr>
                <w:rFonts w:ascii="Sylfaen" w:eastAsia="Arial Unicode MS" w:hAnsi="Sylfaen" w:cs="Arial Unicode MS"/>
                <w:sz w:val="20"/>
                <w:szCs w:val="20"/>
              </w:rPr>
              <w:t>, პნევმოთორაქსის მართვა, ლარინგექტომია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B65498">
              <w:rPr>
                <w:rFonts w:ascii="Sylfaen" w:eastAsia="Arial Unicode MS" w:hAnsi="Sylfaen" w:cs="Arial Unicode MS"/>
                <w:sz w:val="20"/>
                <w:szCs w:val="20"/>
              </w:rPr>
              <w:t xml:space="preserve">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w:t>
            </w:r>
            <w:r w:rsidRPr="00B65498">
              <w:rPr>
                <w:rFonts w:ascii="Sylfaen" w:hAnsi="Sylfaen"/>
                <w:sz w:val="20"/>
                <w:szCs w:val="20"/>
              </w:rPr>
              <w:lastRenderedPageBreak/>
              <w:t xml:space="preserve">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F5636C">
            <w:pPr>
              <w:jc w:val="both"/>
              <w:rPr>
                <w:rFonts w:ascii="Sylfaen" w:eastAsia="Times New Roman" w:hAnsi="Sylfaen" w:cs="Times New Roman"/>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ბიოქიმიური კვლევები, ჰემატოლოგიური კვლევები,</w:t>
            </w:r>
            <w:r w:rsidR="00E146E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შარდის ანალიზი, ელექტროკარდიოგრამა</w:t>
            </w:r>
            <w:r w:rsidR="009F2AF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 xml:space="preserve">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520"/>
          <w:jc w:val="center"/>
        </w:trPr>
        <w:tc>
          <w:tcPr>
            <w:tcW w:w="2875" w:type="dxa"/>
            <w:shd w:val="clear" w:color="auto" w:fill="auto"/>
          </w:tcPr>
          <w:p w:rsidR="000A7084" w:rsidRPr="00B65498" w:rsidRDefault="00705CEB" w:rsidP="00B65498">
            <w:pPr>
              <w:jc w:val="both"/>
              <w:rPr>
                <w:rFonts w:ascii="Sylfaen" w:eastAsia="Merriweather" w:hAnsi="Sylfaen" w:cs="Merriweather"/>
                <w:sz w:val="20"/>
                <w:szCs w:val="20"/>
              </w:rPr>
            </w:pPr>
            <w:r w:rsidRPr="00F5636C">
              <w:rPr>
                <w:rFonts w:ascii="Sylfaen" w:eastAsia="Arial Unicode MS" w:hAnsi="Sylfaen" w:cs="Arial Unicode MS"/>
                <w:sz w:val="20"/>
                <w:szCs w:val="20"/>
              </w:rPr>
              <w:lastRenderedPageBreak/>
              <w:t>2</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ნეფროლოგიური, გასტროენტეროლოგიური  და რეპროდუქციული დაავადებების ქირურგიული</w:t>
            </w:r>
            <w:r w:rsidR="00E75301" w:rsidRPr="00B65498">
              <w:rPr>
                <w:rFonts w:ascii="Sylfaen" w:eastAsia="Arial Unicode MS" w:hAnsi="Sylfaen" w:cs="Arial Unicode MS"/>
                <w:sz w:val="20"/>
                <w:szCs w:val="20"/>
              </w:rPr>
              <w:t xml:space="preserve"> სპეციფიკის </w:t>
            </w:r>
            <w:r w:rsidR="00266FFE" w:rsidRPr="00B65498">
              <w:rPr>
                <w:rFonts w:ascii="Sylfaen" w:eastAsia="Arial Unicode MS" w:hAnsi="Sylfaen" w:cs="Arial Unicode MS"/>
                <w:sz w:val="20"/>
                <w:szCs w:val="20"/>
              </w:rPr>
              <w:t>განმარტება</w:t>
            </w: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spacing w:after="200"/>
              <w:ind w:left="720"/>
              <w:jc w:val="both"/>
              <w:rPr>
                <w:rFonts w:ascii="Sylfaen" w:eastAsia="Merriweather" w:hAnsi="Sylfaen" w:cs="Merriweather"/>
                <w:sz w:val="20"/>
                <w:szCs w:val="20"/>
              </w:rPr>
            </w:pPr>
          </w:p>
          <w:p w:rsidR="000A7084" w:rsidRPr="00B65498" w:rsidRDefault="000A7084" w:rsidP="00B65498">
            <w:pPr>
              <w:jc w:val="both"/>
              <w:rPr>
                <w:rFonts w:ascii="Sylfaen" w:eastAsia="Merriweather" w:hAnsi="Sylfaen" w:cs="Merriweather"/>
                <w:sz w:val="20"/>
                <w:szCs w:val="20"/>
              </w:rPr>
            </w:pPr>
          </w:p>
          <w:p w:rsidR="000A7084" w:rsidRPr="00B65498" w:rsidRDefault="000A7084" w:rsidP="00B65498">
            <w:pPr>
              <w:ind w:left="360"/>
              <w:jc w:val="both"/>
              <w:rPr>
                <w:rFonts w:ascii="Sylfaen" w:eastAsia="Merriweather" w:hAnsi="Sylfaen" w:cs="Merriweather"/>
                <w:sz w:val="20"/>
                <w:szCs w:val="20"/>
              </w:rPr>
            </w:pPr>
          </w:p>
          <w:p w:rsidR="000A7084" w:rsidRPr="00B65498" w:rsidRDefault="000A7084" w:rsidP="00B65498">
            <w:pPr>
              <w:spacing w:after="200"/>
              <w:ind w:left="176"/>
              <w:jc w:val="both"/>
              <w:rPr>
                <w:rFonts w:ascii="Sylfaen" w:eastAsia="Merriweather" w:hAnsi="Sylfaen" w:cs="Merriweather"/>
                <w:sz w:val="20"/>
                <w:szCs w:val="20"/>
              </w:rPr>
            </w:pPr>
          </w:p>
        </w:tc>
        <w:tc>
          <w:tcPr>
            <w:tcW w:w="3870" w:type="dxa"/>
            <w:tcBorders>
              <w:top w:val="single" w:sz="4" w:space="0" w:color="000000"/>
            </w:tcBorders>
            <w:shd w:val="clear" w:color="auto" w:fill="auto"/>
          </w:tcPr>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ნეფროლოგიური, გასტროენტეროლოგიური  და რეპროდუქციული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აღწერს საექთნო პროცესის 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4"/>
              </w:numPr>
              <w:tabs>
                <w:tab w:val="left" w:pos="252"/>
              </w:tabs>
              <w:ind w:left="0" w:firstLine="0"/>
              <w:contextualSpacing/>
              <w:jc w:val="both"/>
              <w:rPr>
                <w:rFonts w:ascii="Sylfaen" w:hAnsi="Sylfae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31" w:type="dxa"/>
            <w:gridSpan w:val="2"/>
          </w:tcPr>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ნეფროლოგიური გასტროენტეროლოგიური  და რეპროდუქციული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w:t>
            </w:r>
            <w:r w:rsidR="009F2AF8">
              <w:rPr>
                <w:rFonts w:ascii="Sylfaen" w:eastAsia="Arial Unicode MS" w:hAnsi="Sylfaen" w:cs="Arial Unicode MS"/>
                <w:sz w:val="20"/>
                <w:szCs w:val="20"/>
              </w:rPr>
              <w:t>დივ</w:t>
            </w:r>
            <w:r w:rsidRPr="00B65498">
              <w:rPr>
                <w:rFonts w:ascii="Sylfaen" w:eastAsia="Arial Unicode MS" w:hAnsi="Sylfaen" w:cs="Arial Unicode MS"/>
                <w:sz w:val="20"/>
                <w:szCs w:val="20"/>
              </w:rPr>
              <w:t>ე</w:t>
            </w:r>
            <w:r w:rsidR="009F2AF8">
              <w:rPr>
                <w:rFonts w:ascii="Sylfaen" w:eastAsia="Arial Unicode MS" w:hAnsi="Sylfaen" w:cs="Arial Unicode MS"/>
                <w:sz w:val="20"/>
                <w:szCs w:val="20"/>
              </w:rPr>
              <w:t>რ</w:t>
            </w:r>
            <w:r w:rsidRPr="00B65498">
              <w:rPr>
                <w:rFonts w:ascii="Sylfaen" w:eastAsia="Arial Unicode MS" w:hAnsi="Sylfaen" w:cs="Arial Unicode MS"/>
                <w:sz w:val="20"/>
                <w:szCs w:val="20"/>
              </w:rPr>
              <w:t>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შარდის შეკავება, თირკმლის უკმარისობა, სათესლე პარკის შეშუპება და ტკივილი, საშარდე გ</w:t>
            </w:r>
            <w:r w:rsidR="009F2AF8">
              <w:rPr>
                <w:rFonts w:ascii="Sylfaen" w:eastAsia="Arial Unicode MS" w:hAnsi="Sylfaen" w:cs="Arial Unicode MS"/>
                <w:sz w:val="20"/>
                <w:szCs w:val="20"/>
              </w:rPr>
              <w:t>ზ</w:t>
            </w:r>
            <w:r w:rsidRPr="00B65498">
              <w:rPr>
                <w:rFonts w:ascii="Sylfaen" w:eastAsia="Arial Unicode MS" w:hAnsi="Sylfaen" w:cs="Arial Unicode MS"/>
                <w:sz w:val="20"/>
                <w:szCs w:val="20"/>
              </w:rPr>
              <w:t>ების ინფექცია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პროსტატის ჰიპერპლაზია</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29307A" w:rsidRDefault="00E75301" w:rsidP="00B65498">
            <w:pPr>
              <w:jc w:val="both"/>
              <w:rPr>
                <w:rFonts w:ascii="Sylfaen" w:eastAsia="Arial Unicode MS" w:hAnsi="Sylfaen" w:cs="Arial Unicode MS"/>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9F2AF8">
              <w:rPr>
                <w:rFonts w:ascii="Sylfaen" w:eastAsia="Arial Unicode MS" w:hAnsi="Sylfaen" w:cs="Arial Unicode MS"/>
                <w:sz w:val="20"/>
                <w:szCs w:val="20"/>
              </w:rPr>
              <w:t xml:space="preserve">,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w:t>
            </w:r>
            <w:r w:rsidR="0029307A">
              <w:rPr>
                <w:rFonts w:ascii="Sylfaen" w:eastAsia="Arial Unicode MS" w:hAnsi="Sylfaen" w:cs="Arial Unicode MS"/>
                <w:sz w:val="20"/>
                <w:szCs w:val="20"/>
              </w:rPr>
              <w:t>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w:t>
            </w:r>
            <w:r w:rsidR="000F071E">
              <w:rPr>
                <w:rFonts w:ascii="Sylfaen" w:eastAsia="Arial Unicode MS" w:hAnsi="Sylfaen" w:cs="Arial Unicode MS"/>
                <w:sz w:val="20"/>
                <w:szCs w:val="20"/>
              </w:rPr>
              <w:t xml:space="preserve">, პირის ლორწოვანი გარსის </w:t>
            </w:r>
            <w:r w:rsidR="000F071E">
              <w:rPr>
                <w:rFonts w:ascii="Sylfaen" w:eastAsia="Arial Unicode MS" w:hAnsi="Sylfaen" w:cs="Arial Unicode MS"/>
                <w:sz w:val="20"/>
                <w:szCs w:val="20"/>
              </w:rPr>
              <w:lastRenderedPageBreak/>
              <w:t>შეფასება, მოძრაობისადმი ტოლერანტულობის შეფასება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ლაბორატორიული და დიაგნოსტიკური ტესტები: </w:t>
            </w:r>
            <w:r w:rsidRPr="00B65498">
              <w:rPr>
                <w:rFonts w:ascii="Sylfaen" w:eastAsia="Arial Unicode MS" w:hAnsi="Sylfaen" w:cs="Arial Unicode MS"/>
                <w:sz w:val="20"/>
                <w:szCs w:val="20"/>
              </w:rPr>
              <w:t>სისხლის შარდოვანას აზოტის დონე -BUN, კრეატინინი, კრეატინინის და BUN-ის შეფარდება, 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tc>
        <w:tc>
          <w:tcPr>
            <w:tcW w:w="1992" w:type="dxa"/>
            <w:vAlign w:val="center"/>
          </w:tcPr>
          <w:p w:rsidR="000A7084" w:rsidRPr="00B65498" w:rsidRDefault="00A52094" w:rsidP="00B65498">
            <w:pPr>
              <w:spacing w:after="200"/>
              <w:ind w:left="176"/>
              <w:jc w:val="both"/>
              <w:rPr>
                <w:rFonts w:ascii="Sylfaen" w:eastAsia="Merriweather" w:hAnsi="Sylfaen" w:cs="Merriweather"/>
                <w:sz w:val="20"/>
                <w:szCs w:val="20"/>
                <w:highlight w:val="yellow"/>
              </w:rPr>
            </w:pPr>
            <w:r>
              <w:rPr>
                <w:rFonts w:ascii="Sylfaen" w:eastAsia="Arial Unicode MS" w:hAnsi="Sylfaen" w:cs="Arial Unicode MS"/>
                <w:sz w:val="20"/>
                <w:szCs w:val="20"/>
              </w:rPr>
              <w:lastRenderedPageBreak/>
              <w:t>გამოკითხვა</w:t>
            </w:r>
          </w:p>
        </w:tc>
      </w:tr>
      <w:tr w:rsidR="000A7084" w:rsidRPr="00B65498" w:rsidTr="00F5636C">
        <w:trPr>
          <w:trHeight w:val="620"/>
          <w:jc w:val="center"/>
        </w:trPr>
        <w:tc>
          <w:tcPr>
            <w:tcW w:w="2875" w:type="dxa"/>
          </w:tcPr>
          <w:p w:rsidR="000A7084" w:rsidRPr="00B65498" w:rsidRDefault="00705CEB" w:rsidP="00E06185">
            <w:pPr>
              <w:spacing w:after="200"/>
              <w:jc w:val="both"/>
              <w:rPr>
                <w:rFonts w:ascii="Sylfaen" w:eastAsia="Merriweather" w:hAnsi="Sylfaen" w:cs="Merriweather"/>
                <w:b/>
                <w:sz w:val="20"/>
                <w:szCs w:val="20"/>
              </w:rPr>
            </w:pPr>
            <w:r w:rsidRPr="00F5636C">
              <w:rPr>
                <w:rFonts w:ascii="Sylfaen" w:eastAsia="Arial Unicode MS" w:hAnsi="Sylfaen" w:cs="Arial Unicode MS"/>
                <w:sz w:val="20"/>
                <w:szCs w:val="20"/>
              </w:rPr>
              <w:lastRenderedPageBreak/>
              <w:t>3</w:t>
            </w:r>
            <w:r w:rsidR="00E75301" w:rsidRPr="00F5636C">
              <w:rPr>
                <w:rFonts w:ascii="Sylfaen" w:eastAsia="Arial Unicode MS" w:hAnsi="Sylfaen" w:cs="Arial Unicode MS"/>
                <w:sz w:val="20"/>
                <w:szCs w:val="20"/>
              </w:rPr>
              <w:t>.</w:t>
            </w:r>
            <w:r w:rsidR="00C437D9">
              <w:rPr>
                <w:rFonts w:ascii="Sylfaen" w:eastAsia="Arial Unicode MS" w:hAnsi="Sylfaen" w:cs="Arial Unicode MS"/>
                <w:b/>
                <w:sz w:val="20"/>
                <w:szCs w:val="20"/>
              </w:rPr>
              <w:t xml:space="preserve"> </w:t>
            </w:r>
            <w:r w:rsidR="00E75301" w:rsidRPr="00EA6765">
              <w:rPr>
                <w:rFonts w:ascii="Sylfaen" w:eastAsia="Arial Unicode MS" w:hAnsi="Sylfaen" w:cs="Arial Unicode MS"/>
                <w:sz w:val="20"/>
                <w:szCs w:val="20"/>
              </w:rPr>
              <w:t>ონკოლოგიური და ენდოკრინოლოგიური</w:t>
            </w:r>
            <w:r w:rsidR="00C437D9">
              <w:rPr>
                <w:rFonts w:ascii="Sylfaen" w:eastAsia="Arial Unicode MS" w:hAnsi="Sylfaen" w:cs="Arial Unicode MS"/>
                <w:b/>
                <w:sz w:val="20"/>
                <w:szCs w:val="20"/>
              </w:rPr>
              <w:t xml:space="preserve"> </w:t>
            </w:r>
            <w:r w:rsidR="00E75301" w:rsidRPr="00B65498">
              <w:rPr>
                <w:rFonts w:ascii="Sylfaen" w:eastAsia="Arial Unicode MS" w:hAnsi="Sylfaen" w:cs="Arial Unicode MS"/>
                <w:sz w:val="20"/>
                <w:szCs w:val="20"/>
              </w:rPr>
              <w:t xml:space="preserve">დაავადებების ქირურგიული სპეციფიკის </w:t>
            </w:r>
            <w:r w:rsidR="00266FFE" w:rsidRPr="00B65498">
              <w:rPr>
                <w:rFonts w:ascii="Sylfaen" w:eastAsia="Arial Unicode MS" w:hAnsi="Sylfaen" w:cs="Arial Unicode MS"/>
                <w:sz w:val="20"/>
                <w:szCs w:val="20"/>
              </w:rPr>
              <w:t>განმარტება</w:t>
            </w:r>
          </w:p>
        </w:tc>
        <w:tc>
          <w:tcPr>
            <w:tcW w:w="3870" w:type="dxa"/>
          </w:tcPr>
          <w:p w:rsidR="000A7084" w:rsidRPr="00B65498" w:rsidRDefault="00E75301" w:rsidP="00C437D9">
            <w:pPr>
              <w:numPr>
                <w:ilvl w:val="0"/>
                <w:numId w:val="7"/>
              </w:numPr>
              <w:tabs>
                <w:tab w:val="left" w:pos="282"/>
              </w:tabs>
              <w:ind w:left="0" w:firstLine="0"/>
              <w:contextualSpacing/>
              <w:jc w:val="both"/>
              <w:rPr>
                <w:rFonts w:ascii="Sylfaen" w:eastAsia="Times New Roman" w:hAnsi="Sylfaen" w:cs="Times New Roman"/>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 xml:space="preserve">ონკოლოგიური და ენდოკრინოლოგიური დაავადებების </w:t>
            </w:r>
            <w:r w:rsidRPr="00B65498">
              <w:rPr>
                <w:rFonts w:ascii="Sylfaen" w:eastAsia="Arial Unicode MS" w:hAnsi="Sylfaen" w:cs="Arial Unicode MS"/>
                <w:sz w:val="20"/>
                <w:szCs w:val="20"/>
              </w:rPr>
              <w:t>ქირურგიული პრეოპერაციული და პოსტოპერაციული მართვის პრინციპებს;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აღწერს საექთნო პროცესის </w:t>
            </w:r>
            <w:r w:rsidRPr="00B65498">
              <w:rPr>
                <w:rFonts w:ascii="Sylfaen" w:eastAsia="Arial Unicode MS" w:hAnsi="Sylfaen" w:cs="Arial Unicode MS"/>
                <w:sz w:val="20"/>
                <w:szCs w:val="20"/>
              </w:rPr>
              <w:lastRenderedPageBreak/>
              <w:t xml:space="preserve">თანმიმდევრობას და მის </w:t>
            </w:r>
            <w:r w:rsidRPr="00B65498">
              <w:rPr>
                <w:rFonts w:ascii="Sylfaen" w:eastAsia="Arial Unicode MS" w:hAnsi="Sylfaen" w:cs="Arial Unicode MS"/>
                <w:b/>
                <w:sz w:val="20"/>
                <w:szCs w:val="20"/>
              </w:rPr>
              <w:t>კომპონენტებს;</w:t>
            </w:r>
          </w:p>
          <w:p w:rsidR="000A7084" w:rsidRPr="00B65498" w:rsidRDefault="00E75301" w:rsidP="00C437D9">
            <w:pPr>
              <w:numPr>
                <w:ilvl w:val="0"/>
                <w:numId w:val="7"/>
              </w:numPr>
              <w:tabs>
                <w:tab w:val="left" w:pos="282"/>
              </w:tabs>
              <w:ind w:left="0" w:firstLine="0"/>
              <w:contextualSpacing/>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სწორად განმარტავს </w:t>
            </w:r>
            <w:r w:rsidRPr="00B65498">
              <w:rPr>
                <w:rFonts w:ascii="Sylfaen" w:eastAsia="Arial Unicode MS" w:hAnsi="Sylfaen" w:cs="Arial Unicode MS"/>
                <w:b/>
                <w:sz w:val="20"/>
                <w:szCs w:val="20"/>
              </w:rPr>
              <w:t>ლაბორატორიულ და დიაგნოსტიკურ ტესტებს</w:t>
            </w:r>
            <w:r w:rsidR="00C437D9">
              <w:rPr>
                <w:rFonts w:ascii="Sylfaen" w:eastAsia="Arial Unicode MS" w:hAnsi="Sylfaen" w:cs="Arial Unicode MS"/>
                <w:b/>
                <w:sz w:val="20"/>
                <w:szCs w:val="20"/>
              </w:rPr>
              <w:t>.</w:t>
            </w:r>
          </w:p>
        </w:tc>
        <w:tc>
          <w:tcPr>
            <w:tcW w:w="5913" w:type="dxa"/>
          </w:tcPr>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ონკოლოგიური  დაავადებები: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ენდომეტრიული</w:t>
            </w:r>
            <w:r w:rsidRPr="00B65498">
              <w:rPr>
                <w:rFonts w:ascii="Sylfaen" w:eastAsia="Arial Unicode MS" w:hAnsi="Sylfaen" w:cs="Arial Unicode MS"/>
                <w:sz w:val="20"/>
                <w:szCs w:val="20"/>
              </w:rPr>
              <w:t xml:space="preserve"> საშვილოსნოს ყელის და </w:t>
            </w:r>
            <w:r w:rsidR="00E146E8">
              <w:rPr>
                <w:rFonts w:ascii="Sylfaen" w:eastAsia="Arial Unicode MS" w:hAnsi="Sylfaen" w:cs="Arial Unicode MS"/>
                <w:sz w:val="20"/>
                <w:szCs w:val="20"/>
              </w:rPr>
              <w:t>საკვერცხი</w:t>
            </w:r>
            <w:r w:rsidRPr="00B65498">
              <w:rPr>
                <w:rFonts w:ascii="Sylfaen" w:eastAsia="Arial Unicode MS" w:hAnsi="Sylfaen" w:cs="Arial Unicode MS"/>
                <w:sz w:val="20"/>
                <w:szCs w:val="20"/>
              </w:rPr>
              <w:t>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lastRenderedPageBreak/>
              <w:t>ენდოკრინული დაავადებები:</w:t>
            </w:r>
            <w:r w:rsidRPr="00B65498">
              <w:rPr>
                <w:rFonts w:ascii="Sylfaen" w:eastAsia="Arial Unicode MS" w:hAnsi="Sylfaen" w:cs="Arial Unicode MS"/>
                <w:sz w:val="20"/>
                <w:szCs w:val="20"/>
              </w:rPr>
              <w:t>თიროიდული და პარათიროიდული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sz w:val="20"/>
                <w:szCs w:val="20"/>
              </w:rPr>
              <w:t>თირკმელზედა ჯირკვლის დაავადებები</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კომპონენტები: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შეფასება: </w:t>
            </w:r>
            <w:r w:rsidRPr="00B65498">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r w:rsidR="00A10C05">
              <w:rPr>
                <w:rFonts w:ascii="Sylfaen" w:eastAsia="Arial Unicode MS" w:hAnsi="Sylfaen" w:cs="Arial Unicode MS"/>
                <w:sz w:val="20"/>
                <w:szCs w:val="20"/>
              </w:rPr>
              <w:t>,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შეფასება (შეკრულობა, დიარეა)</w:t>
            </w:r>
          </w:p>
          <w:p w:rsidR="000A7084" w:rsidRPr="00B65498" w:rsidRDefault="00E75301" w:rsidP="00B65498">
            <w:pPr>
              <w:jc w:val="both"/>
              <w:rPr>
                <w:rFonts w:ascii="Sylfaen" w:eastAsia="Merriweather" w:hAnsi="Sylfaen" w:cs="Merriweather"/>
                <w:sz w:val="20"/>
                <w:szCs w:val="20"/>
                <w:u w:val="single"/>
              </w:rPr>
            </w:pPr>
            <w:r w:rsidRPr="00B65498">
              <w:rPr>
                <w:rFonts w:ascii="Sylfaen" w:eastAsia="Arial Unicode MS" w:hAnsi="Sylfaen" w:cs="Arial Unicode MS"/>
                <w:sz w:val="20"/>
                <w:szCs w:val="20"/>
                <w:u w:val="single"/>
              </w:rPr>
              <w:t xml:space="preserve">საექთნო დიაგნოზი: </w:t>
            </w:r>
            <w:r w:rsidRPr="00B65498">
              <w:rPr>
                <w:rFonts w:ascii="Sylfaen" w:eastAsia="Arial Unicode MS" w:hAnsi="Sylfaen" w:cs="Arial Unicode MS"/>
                <w:sz w:val="20"/>
                <w:szCs w:val="20"/>
              </w:rPr>
              <w:t xml:space="preserve">ძირითადი დიაგნოზი,დაავადების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B65498">
              <w:rPr>
                <w:rFonts w:ascii="Sylfaen" w:eastAsia="Arial Unicode MS" w:hAnsi="Sylfaen" w:cs="Arial Unicode MS"/>
                <w:sz w:val="20"/>
                <w:szCs w:val="20"/>
              </w:rPr>
              <w:t xml:space="preserve"> და სიმპტომზე დამყარებული დიაგნოზი;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დაგეგმვა: </w:t>
            </w:r>
            <w:r w:rsidRPr="00B65498">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B65498">
              <w:rPr>
                <w:rFonts w:ascii="Sylfaen" w:hAnsi="Sylfaen"/>
                <w:sz w:val="20"/>
                <w:szCs w:val="20"/>
              </w:rPr>
              <w:t xml:space="preserve">Nursing outcomes </w:t>
            </w:r>
            <w:r w:rsidRPr="00B65498">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B65498">
              <w:rPr>
                <w:rFonts w:ascii="Sylfaen" w:hAnsi="Sylfaen"/>
                <w:sz w:val="20"/>
                <w:szCs w:val="20"/>
              </w:rPr>
              <w:t xml:space="preserve">Nursing intervention classification - </w:t>
            </w:r>
            <w:r w:rsidRPr="00B65498">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იმპლემენტაცია</w:t>
            </w:r>
            <w:r w:rsidRPr="00B65498">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u w:val="single"/>
              </w:rPr>
              <w:t xml:space="preserve">გადაფასება: </w:t>
            </w:r>
            <w:r w:rsidRPr="00B65498">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A7084" w:rsidRPr="00B65498" w:rsidRDefault="00E75301"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ლაბორატორიული და დიაგნოსტიკური ტესტები:</w:t>
            </w:r>
          </w:p>
          <w:p w:rsidR="000A7084" w:rsidRPr="00B65498" w:rsidRDefault="00E75301"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 xml:space="preserve">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w:t>
            </w:r>
            <w:r w:rsidRPr="00B65498">
              <w:rPr>
                <w:rFonts w:ascii="Sylfaen" w:eastAsia="Arial Unicode MS" w:hAnsi="Sylfaen" w:cs="Arial Unicode MS"/>
                <w:sz w:val="20"/>
                <w:szCs w:val="20"/>
              </w:rPr>
              <w:lastRenderedPageBreak/>
              <w:t>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A7084" w:rsidRPr="00B65498" w:rsidRDefault="000A7084" w:rsidP="00B65498">
            <w:pPr>
              <w:spacing w:after="200"/>
              <w:ind w:left="720"/>
              <w:jc w:val="both"/>
              <w:rPr>
                <w:rFonts w:ascii="Sylfaen" w:eastAsia="Merriweather" w:hAnsi="Sylfaen" w:cs="Merriweather"/>
                <w:sz w:val="20"/>
                <w:szCs w:val="20"/>
              </w:rPr>
            </w:pPr>
          </w:p>
        </w:tc>
        <w:tc>
          <w:tcPr>
            <w:tcW w:w="2010" w:type="dxa"/>
            <w:gridSpan w:val="2"/>
          </w:tcPr>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C437D9" w:rsidRDefault="00C437D9" w:rsidP="00B65498">
            <w:pPr>
              <w:spacing w:after="200"/>
              <w:ind w:left="176"/>
              <w:jc w:val="both"/>
              <w:rPr>
                <w:rFonts w:ascii="Sylfaen" w:eastAsia="Arial Unicode MS" w:hAnsi="Sylfaen" w:cs="Arial Unicode MS"/>
                <w:sz w:val="20"/>
                <w:szCs w:val="20"/>
              </w:rPr>
            </w:pPr>
          </w:p>
          <w:p w:rsidR="000A7084" w:rsidRPr="00B65498" w:rsidRDefault="00A52094" w:rsidP="00B65498">
            <w:pPr>
              <w:spacing w:after="200"/>
              <w:ind w:left="176"/>
              <w:jc w:val="both"/>
              <w:rPr>
                <w:rFonts w:ascii="Sylfaen" w:eastAsia="Merriweather" w:hAnsi="Sylfaen" w:cs="Merriweather"/>
                <w:b/>
                <w:sz w:val="20"/>
                <w:szCs w:val="20"/>
              </w:rPr>
            </w:pPr>
            <w:r>
              <w:rPr>
                <w:rFonts w:ascii="Sylfaen" w:eastAsia="Arial Unicode MS" w:hAnsi="Sylfaen" w:cs="Arial Unicode MS"/>
                <w:sz w:val="20"/>
                <w:szCs w:val="20"/>
              </w:rPr>
              <w:t>გამოკითხვა</w:t>
            </w:r>
          </w:p>
        </w:tc>
      </w:tr>
      <w:tr w:rsidR="000A7084"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0A7084" w:rsidRPr="00C437D9" w:rsidRDefault="000A7084" w:rsidP="00B65498">
            <w:pPr>
              <w:jc w:val="both"/>
              <w:rPr>
                <w:rFonts w:ascii="Sylfaen" w:eastAsia="Merriweather" w:hAnsi="Sylfaen" w:cs="Merriweather"/>
                <w:sz w:val="20"/>
                <w:szCs w:val="20"/>
                <w:highlight w:val="yellow"/>
              </w:rPr>
            </w:pPr>
          </w:p>
          <w:p w:rsidR="000A7084" w:rsidRPr="00C437D9" w:rsidRDefault="00F5636C" w:rsidP="00B65498">
            <w:pPr>
              <w:jc w:val="both"/>
              <w:rPr>
                <w:rFonts w:ascii="Sylfaen" w:eastAsia="Merriweather" w:hAnsi="Sylfaen" w:cs="Merriweather"/>
                <w:sz w:val="20"/>
                <w:szCs w:val="20"/>
                <w:highlight w:val="yellow"/>
              </w:rPr>
            </w:pPr>
            <w:r w:rsidRPr="00F5636C">
              <w:rPr>
                <w:rFonts w:ascii="Sylfaen" w:eastAsia="Arial Unicode MS" w:hAnsi="Sylfaen" w:cs="Arial Unicode MS"/>
                <w:sz w:val="20"/>
                <w:szCs w:val="20"/>
              </w:rPr>
              <w:t xml:space="preserve">4. </w:t>
            </w:r>
            <w:r w:rsidR="00E75301" w:rsidRPr="00F5636C">
              <w:rPr>
                <w:rFonts w:ascii="Sylfaen" w:eastAsia="Arial Unicode MS" w:hAnsi="Sylfaen" w:cs="Arial Unicode MS"/>
                <w:sz w:val="20"/>
                <w:szCs w:val="20"/>
              </w:rPr>
              <w:t xml:space="preserve">ორგანოების, ქსოვილების ტრანსპლანტაციის მნიშვნელოვანი ასპექტებისა </w:t>
            </w:r>
            <w:r w:rsidR="00266FFE" w:rsidRPr="00F5636C">
              <w:rPr>
                <w:rFonts w:ascii="Sylfaen" w:eastAsia="Arial Unicode MS" w:hAnsi="Sylfaen" w:cs="Arial Unicode MS"/>
                <w:sz w:val="20"/>
                <w:szCs w:val="20"/>
              </w:rPr>
              <w:t>განმარტება</w:t>
            </w:r>
          </w:p>
          <w:p w:rsidR="000A7084" w:rsidRPr="00C437D9" w:rsidRDefault="000A7084" w:rsidP="00B65498">
            <w:pPr>
              <w:jc w:val="both"/>
              <w:rPr>
                <w:rFonts w:ascii="Sylfaen" w:eastAsia="Merriweather" w:hAnsi="Sylfaen" w:cs="Merriweather"/>
                <w:sz w:val="20"/>
                <w:szCs w:val="20"/>
                <w:highlight w:val="yellow"/>
              </w:rPr>
            </w:pPr>
          </w:p>
        </w:tc>
        <w:tc>
          <w:tcPr>
            <w:tcW w:w="3870" w:type="dxa"/>
            <w:tcBorders>
              <w:top w:val="single" w:sz="4" w:space="0" w:color="000000"/>
              <w:left w:val="single" w:sz="4" w:space="0" w:color="000000"/>
              <w:bottom w:val="single" w:sz="4" w:space="0" w:color="000000"/>
              <w:right w:val="nil"/>
            </w:tcBorders>
          </w:tcPr>
          <w:p w:rsidR="000A7084" w:rsidRPr="00F5636C" w:rsidRDefault="000A7084" w:rsidP="00B65498">
            <w:pPr>
              <w:jc w:val="both"/>
              <w:rPr>
                <w:rFonts w:ascii="Sylfaen" w:eastAsia="Merriweather" w:hAnsi="Sylfaen" w:cs="Merriweather"/>
                <w:sz w:val="20"/>
                <w:szCs w:val="20"/>
              </w:rPr>
            </w:pPr>
          </w:p>
          <w:p w:rsidR="00F5636C" w:rsidRPr="00F5636C" w:rsidRDefault="00E75301" w:rsidP="00C437D9">
            <w:pPr>
              <w:numPr>
                <w:ilvl w:val="0"/>
                <w:numId w:val="5"/>
              </w:numPr>
              <w:tabs>
                <w:tab w:val="left" w:pos="162"/>
              </w:tabs>
              <w:ind w:left="0" w:hanging="18"/>
              <w:contextualSpacing/>
              <w:jc w:val="both"/>
              <w:rPr>
                <w:rFonts w:ascii="Sylfaen" w:eastAsia="Merriweather" w:hAnsi="Sylfaen" w:cs="Merriweather"/>
                <w:sz w:val="20"/>
                <w:szCs w:val="20"/>
              </w:rPr>
            </w:pPr>
            <w:r w:rsidRPr="00F5636C">
              <w:rPr>
                <w:rFonts w:ascii="Sylfaen" w:eastAsia="Arial Unicode MS" w:hAnsi="Sylfaen" w:cs="Arial Unicode MS"/>
                <w:sz w:val="20"/>
                <w:szCs w:val="20"/>
              </w:rPr>
              <w:t xml:space="preserve">სწორად </w:t>
            </w:r>
            <w:r w:rsidR="00266FFE" w:rsidRPr="00F5636C">
              <w:rPr>
                <w:rFonts w:ascii="Sylfaen" w:eastAsia="Arial Unicode MS" w:hAnsi="Sylfaen" w:cs="Arial Unicode MS"/>
                <w:sz w:val="20"/>
                <w:szCs w:val="20"/>
              </w:rPr>
              <w:t>განმარტავს</w:t>
            </w:r>
            <w:r w:rsidRPr="00F5636C">
              <w:rPr>
                <w:rFonts w:ascii="Sylfaen" w:eastAsia="Arial Unicode MS" w:hAnsi="Sylfaen" w:cs="Arial Unicode MS"/>
                <w:sz w:val="20"/>
                <w:szCs w:val="20"/>
              </w:rPr>
              <w:t xml:space="preserve"> </w:t>
            </w:r>
            <w:r w:rsidR="00F5636C">
              <w:rPr>
                <w:rFonts w:ascii="Sylfaen" w:eastAsia="Arial Unicode MS" w:hAnsi="Sylfaen" w:cs="Arial Unicode MS"/>
                <w:sz w:val="20"/>
                <w:szCs w:val="20"/>
                <w:lang w:val="en-US"/>
              </w:rPr>
              <w:t>ტრანსპლანტაცია-იმუნოლოგიის პრინციპებს;</w:t>
            </w:r>
          </w:p>
          <w:p w:rsidR="000A7084" w:rsidRPr="00F5636C" w:rsidRDefault="00F5636C" w:rsidP="00C437D9">
            <w:pPr>
              <w:numPr>
                <w:ilvl w:val="0"/>
                <w:numId w:val="5"/>
              </w:numPr>
              <w:tabs>
                <w:tab w:val="left" w:pos="162"/>
              </w:tabs>
              <w:ind w:left="0" w:hanging="18"/>
              <w:contextualSpacing/>
              <w:jc w:val="both"/>
              <w:rPr>
                <w:rFonts w:ascii="Sylfaen" w:eastAsia="Merriweather" w:hAnsi="Sylfaen" w:cs="Merriweather"/>
                <w:sz w:val="20"/>
                <w:szCs w:val="20"/>
              </w:rPr>
            </w:pPr>
            <w:r>
              <w:rPr>
                <w:rFonts w:ascii="Sylfaen" w:eastAsia="Arial Unicode MS" w:hAnsi="Sylfaen" w:cs="Arial Unicode MS"/>
                <w:sz w:val="20"/>
                <w:szCs w:val="20"/>
              </w:rPr>
              <w:t xml:space="preserve">დავალების შესაბამისად </w:t>
            </w:r>
            <w:r w:rsidR="00E75301" w:rsidRPr="00F5636C">
              <w:rPr>
                <w:rFonts w:ascii="Sylfaen" w:eastAsia="Arial Unicode MS" w:hAnsi="Sylfaen" w:cs="Arial Unicode MS"/>
                <w:sz w:val="20"/>
                <w:szCs w:val="20"/>
              </w:rPr>
              <w:t>ორგანოებისა და ქსოვილებისა დონაციის პრინციპებს;</w:t>
            </w:r>
          </w:p>
          <w:p w:rsidR="000A7084" w:rsidRPr="00C437D9" w:rsidRDefault="000A7084" w:rsidP="00F5636C">
            <w:pPr>
              <w:tabs>
                <w:tab w:val="left" w:pos="162"/>
              </w:tabs>
              <w:contextualSpacing/>
              <w:jc w:val="both"/>
              <w:rPr>
                <w:rFonts w:ascii="Sylfaen" w:eastAsia="Times New Roman" w:hAnsi="Sylfaen" w:cs="Times New Roman"/>
                <w:sz w:val="20"/>
                <w:szCs w:val="20"/>
                <w:highlight w:val="yellow"/>
              </w:rPr>
            </w:pPr>
          </w:p>
        </w:tc>
        <w:tc>
          <w:tcPr>
            <w:tcW w:w="5913" w:type="dxa"/>
            <w:tcBorders>
              <w:top w:val="single" w:sz="4" w:space="0" w:color="000000"/>
              <w:left w:val="single" w:sz="4" w:space="0" w:color="000000"/>
              <w:bottom w:val="single" w:sz="4" w:space="0" w:color="000000"/>
              <w:right w:val="nil"/>
            </w:tcBorders>
          </w:tcPr>
          <w:p w:rsidR="000A7084" w:rsidRPr="00B65498" w:rsidRDefault="00E75301" w:rsidP="00593BDF">
            <w:pPr>
              <w:tabs>
                <w:tab w:val="left" w:pos="252"/>
              </w:tabs>
              <w:contextualSpacing/>
              <w:jc w:val="both"/>
              <w:rPr>
                <w:rFonts w:ascii="Sylfaen" w:hAnsi="Sylfaen"/>
                <w:sz w:val="20"/>
                <w:szCs w:val="20"/>
              </w:rPr>
            </w:pPr>
            <w:r w:rsidRPr="00F5636C">
              <w:rPr>
                <w:rFonts w:ascii="Sylfaen" w:eastAsia="Arial Unicode MS" w:hAnsi="Sylfaen" w:cs="Arial Unicode MS"/>
                <w:b/>
                <w:sz w:val="20"/>
                <w:szCs w:val="20"/>
              </w:rPr>
              <w:t>ტრანსპლანტაცია-იმუნოლოგიის პრინციპები</w:t>
            </w:r>
            <w:r w:rsidRPr="00B65498">
              <w:rPr>
                <w:rFonts w:ascii="Sylfaen" w:eastAsia="Arial Unicode MS" w:hAnsi="Sylfaen" w:cs="Arial Unicode MS"/>
                <w:sz w:val="20"/>
                <w:szCs w:val="20"/>
              </w:rPr>
              <w:t xml:space="preserve"> - ქსოვილების ტიპები, მწვავე და ქრონიკული მოცილების პრინციპები</w:t>
            </w:r>
          </w:p>
          <w:p w:rsidR="000A7084" w:rsidRPr="00B65498" w:rsidRDefault="00E75301" w:rsidP="00593BDF">
            <w:pPr>
              <w:tabs>
                <w:tab w:val="left" w:pos="252"/>
              </w:tabs>
              <w:contextualSpacing/>
              <w:jc w:val="both"/>
              <w:rPr>
                <w:rFonts w:ascii="Sylfaen" w:eastAsia="Merriweather" w:hAnsi="Sylfaen" w:cs="Merriweather"/>
                <w:b/>
                <w:sz w:val="20"/>
                <w:szCs w:val="20"/>
              </w:rPr>
            </w:pPr>
            <w:r w:rsidRPr="00B65498">
              <w:rPr>
                <w:rFonts w:ascii="Sylfaen" w:eastAsia="Arial Unicode MS" w:hAnsi="Sylfaen" w:cs="Arial Unicode MS"/>
                <w:b/>
                <w:sz w:val="20"/>
                <w:szCs w:val="20"/>
              </w:rPr>
              <w:t xml:space="preserve">ძირითადი ასპექტები: </w:t>
            </w:r>
            <w:r w:rsidRPr="00B65498">
              <w:rPr>
                <w:rFonts w:ascii="Sylfaen" w:eastAsia="Arial Unicode MS" w:hAnsi="Sylfaen" w:cs="Arial Unicode MS"/>
                <w:sz w:val="20"/>
                <w:szCs w:val="20"/>
              </w:rPr>
              <w:t>სიმსუქნე, ვარჯიში და ფიზიკური აქტივობა, კვება,</w:t>
            </w:r>
            <w:r w:rsidR="00A10C05">
              <w:rPr>
                <w:rFonts w:ascii="Sylfaen" w:eastAsia="Arial Unicode MS" w:hAnsi="Sylfaen" w:cs="Arial Unicode MS"/>
                <w:sz w:val="20"/>
                <w:szCs w:val="20"/>
              </w:rPr>
              <w:t xml:space="preserve">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sidR="00C437D9">
              <w:rPr>
                <w:rFonts w:ascii="Sylfaen" w:eastAsia="Arial Unicode MS" w:hAnsi="Sylfaen" w:cs="Arial Unicode MS"/>
                <w:sz w:val="20"/>
                <w:szCs w:val="20"/>
              </w:rPr>
              <w:t>.</w:t>
            </w: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0A7084" w:rsidRPr="00B65498" w:rsidRDefault="00A52094" w:rsidP="00B65498">
            <w:pPr>
              <w:jc w:val="both"/>
              <w:rPr>
                <w:rFonts w:ascii="Sylfaen" w:eastAsia="Merriweather" w:hAnsi="Sylfaen" w:cs="Merriweather"/>
                <w:sz w:val="20"/>
                <w:szCs w:val="20"/>
                <w:highlight w:val="yellow"/>
              </w:rPr>
            </w:pPr>
            <w:r>
              <w:rPr>
                <w:rFonts w:ascii="Sylfaen" w:eastAsia="Arial Unicode MS" w:hAnsi="Sylfaen" w:cs="Arial Unicode MS"/>
                <w:sz w:val="20"/>
                <w:szCs w:val="20"/>
              </w:rPr>
              <w:t>გამოკითხვა</w:t>
            </w:r>
          </w:p>
        </w:tc>
      </w:tr>
      <w:tr w:rsidR="00F5636C"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F5636C" w:rsidRPr="009328B9" w:rsidRDefault="00EA6765" w:rsidP="00F5636C">
            <w:pPr>
              <w:jc w:val="both"/>
              <w:rPr>
                <w:rFonts w:ascii="Sylfaen" w:eastAsia="Arial Unicode MS" w:hAnsi="Sylfaen" w:cs="Arial Unicode MS"/>
                <w:color w:val="000000" w:themeColor="text1"/>
                <w:sz w:val="20"/>
                <w:szCs w:val="20"/>
              </w:rPr>
            </w:pPr>
            <w:r w:rsidRPr="009328B9">
              <w:rPr>
                <w:rFonts w:ascii="Sylfaen" w:eastAsia="Arial Unicode MS" w:hAnsi="Sylfaen" w:cs="Arial Unicode MS"/>
                <w:color w:val="000000" w:themeColor="text1"/>
                <w:sz w:val="20"/>
                <w:szCs w:val="20"/>
              </w:rPr>
              <w:t>5</w:t>
            </w:r>
            <w:r w:rsidR="00F5636C" w:rsidRPr="009328B9">
              <w:rPr>
                <w:rFonts w:ascii="Sylfaen" w:eastAsia="Arial Unicode MS" w:hAnsi="Sylfaen" w:cs="Arial Unicode MS"/>
                <w:color w:val="000000" w:themeColor="text1"/>
                <w:sz w:val="20"/>
                <w:szCs w:val="20"/>
              </w:rPr>
              <w:t>. საოპერაციოში არსებული, აპარატურის,  ტექნიკის,  ქირურგიული იარაღებისა და მასალების აღწერა</w:t>
            </w:r>
          </w:p>
          <w:p w:rsidR="00F5636C" w:rsidRDefault="00F5636C" w:rsidP="00F5636C">
            <w:pPr>
              <w:jc w:val="both"/>
              <w:rPr>
                <w:rFonts w:ascii="Sylfaen" w:eastAsia="Arial Unicode MS" w:hAnsi="Sylfaen" w:cs="Arial Unicode MS"/>
                <w:color w:val="auto"/>
                <w:sz w:val="20"/>
                <w:szCs w:val="20"/>
              </w:rPr>
            </w:pPr>
          </w:p>
          <w:p w:rsidR="00F5636C" w:rsidRDefault="00F5636C" w:rsidP="00F5636C">
            <w:pPr>
              <w:jc w:val="both"/>
              <w:rPr>
                <w:rFonts w:ascii="Sylfaen" w:hAnsi="Sylfaen"/>
              </w:rPr>
            </w:pPr>
            <w:r w:rsidRPr="007410E9">
              <w:rPr>
                <w:rFonts w:ascii="Sylfaen" w:eastAsia="Arial Unicode MS" w:hAnsi="Sylfaen" w:cs="Arial Unicode MS"/>
                <w:color w:val="auto"/>
                <w:sz w:val="20"/>
                <w:szCs w:val="20"/>
              </w:rPr>
              <w:t xml:space="preserve">  </w:t>
            </w:r>
          </w:p>
        </w:tc>
        <w:tc>
          <w:tcPr>
            <w:tcW w:w="3870" w:type="dxa"/>
            <w:tcBorders>
              <w:top w:val="single" w:sz="4" w:space="0" w:color="000000"/>
              <w:left w:val="single" w:sz="4" w:space="0" w:color="000000"/>
              <w:bottom w:val="single" w:sz="4" w:space="0" w:color="000000"/>
              <w:right w:val="nil"/>
            </w:tcBorders>
          </w:tcPr>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w:t>
            </w:r>
            <w:r w:rsidRPr="005E6AD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საოპერაციოში არსებული </w:t>
            </w: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პარატურის,</w:t>
            </w:r>
            <w:r w:rsidRPr="00564DB4">
              <w:rPr>
                <w:rFonts w:ascii="Sylfaen" w:eastAsia="Arial Unicode MS" w:hAnsi="Sylfaen" w:cs="Arial Unicode MS"/>
                <w:b/>
                <w:sz w:val="20"/>
                <w:szCs w:val="20"/>
              </w:rPr>
              <w:t xml:space="preserve"> ტექნიკის</w:t>
            </w:r>
            <w:r>
              <w:rPr>
                <w:rFonts w:ascii="Sylfaen" w:eastAsia="Arial Unicode MS" w:hAnsi="Sylfaen" w:cs="Arial Unicode MS"/>
                <w:b/>
                <w:sz w:val="20"/>
                <w:szCs w:val="20"/>
              </w:rPr>
              <w:t>ა და ქირურგიული იარაღების</w:t>
            </w:r>
            <w:r w:rsidRPr="00564DB4">
              <w:rPr>
                <w:rFonts w:ascii="Sylfaen" w:eastAsia="Arial Unicode MS" w:hAnsi="Sylfaen" w:cs="Arial Unicode MS"/>
                <w:b/>
                <w:sz w:val="20"/>
                <w:szCs w:val="20"/>
              </w:rPr>
              <w:t xml:space="preserve"> </w:t>
            </w:r>
            <w:r>
              <w:rPr>
                <w:rFonts w:ascii="Sylfaen" w:eastAsia="Arial Unicode MS" w:hAnsi="Sylfaen" w:cs="Arial Unicode MS"/>
                <w:sz w:val="20"/>
                <w:szCs w:val="20"/>
              </w:rPr>
              <w:t xml:space="preserve"> ტიპის მიხედვით აღწერს მათ დანიშნულებას;</w:t>
            </w:r>
          </w:p>
          <w:p w:rsidR="00F5636C"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2. საოპერაციოში არსებული აპარატურისა და ტექნიკის  ტიპის მიხედვით აღწერს მათი </w:t>
            </w:r>
            <w:r w:rsidR="00E146E8">
              <w:rPr>
                <w:rFonts w:ascii="Sylfaen" w:eastAsia="Arial Unicode MS" w:hAnsi="Sylfaen" w:cs="Arial Unicode MS"/>
                <w:sz w:val="20"/>
                <w:szCs w:val="20"/>
              </w:rPr>
              <w:t>მოვ</w:t>
            </w:r>
            <w:r>
              <w:rPr>
                <w:rFonts w:ascii="Sylfaen" w:eastAsia="Arial Unicode MS" w:hAnsi="Sylfaen" w:cs="Arial Unicode MS"/>
                <w:sz w:val="20"/>
                <w:szCs w:val="20"/>
              </w:rPr>
              <w:t>ლის, სტერილიზაციის, დეზინფექციისა და შენახვის წესებს;</w:t>
            </w:r>
          </w:p>
          <w:p w:rsidR="00F5636C" w:rsidRPr="00564DB4"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 xml:space="preserve">3. დავალების შესაბამისად </w:t>
            </w:r>
            <w:r w:rsidRPr="005E6AD5">
              <w:rPr>
                <w:rFonts w:ascii="Sylfaen" w:eastAsia="Arial Unicode MS" w:hAnsi="Sylfaen" w:cs="Arial Unicode MS"/>
                <w:sz w:val="20"/>
                <w:szCs w:val="20"/>
              </w:rPr>
              <w:t xml:space="preserve">აღწერს საოპერაციოში არსებული საკერავი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ტიპებს</w:t>
            </w:r>
            <w:r>
              <w:rPr>
                <w:rFonts w:ascii="Sylfaen" w:eastAsia="Arial Unicode MS" w:hAnsi="Sylfaen" w:cs="Arial Unicode MS"/>
                <w:sz w:val="20"/>
                <w:szCs w:val="20"/>
              </w:rPr>
              <w:t>ა</w:t>
            </w:r>
            <w:r w:rsidRPr="005E6AD5">
              <w:rPr>
                <w:rFonts w:ascii="Sylfaen" w:eastAsia="Arial Unicode MS" w:hAnsi="Sylfaen" w:cs="Arial Unicode MS"/>
                <w:sz w:val="20"/>
                <w:szCs w:val="20"/>
              </w:rPr>
              <w:t xml:space="preserve">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r>
              <w:rPr>
                <w:rFonts w:ascii="Sylfaen" w:eastAsia="Arial Unicode MS" w:hAnsi="Sylfaen" w:cs="Arial Unicode MS"/>
                <w:sz w:val="20"/>
                <w:szCs w:val="20"/>
              </w:rPr>
              <w:t>;</w:t>
            </w:r>
          </w:p>
          <w:p w:rsidR="00F5636C" w:rsidRPr="005E6AD5" w:rsidRDefault="00F5636C" w:rsidP="00F5636C">
            <w:pPr>
              <w:jc w:val="both"/>
              <w:rPr>
                <w:rFonts w:ascii="Sylfaen" w:eastAsia="Merriweather" w:hAnsi="Sylfaen" w:cs="Merriweather"/>
                <w:sz w:val="20"/>
                <w:szCs w:val="20"/>
              </w:rPr>
            </w:pPr>
            <w:r>
              <w:rPr>
                <w:rFonts w:ascii="Sylfaen" w:eastAsia="Arial Unicode MS" w:hAnsi="Sylfaen" w:cs="Arial Unicode MS"/>
                <w:sz w:val="20"/>
                <w:szCs w:val="20"/>
              </w:rPr>
              <w:t>4. დავალების შესაბამისად</w:t>
            </w:r>
            <w:r w:rsidRPr="005E6AD5">
              <w:rPr>
                <w:rFonts w:ascii="Sylfaen" w:eastAsia="Arial Unicode MS" w:hAnsi="Sylfaen" w:cs="Arial Unicode MS"/>
                <w:sz w:val="20"/>
                <w:szCs w:val="20"/>
              </w:rPr>
              <w:t xml:space="preserve"> აღწერს საოპერაციოში არსებული სახარჯი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და მედიკამენტების  ტიპებს და </w:t>
            </w:r>
            <w:r>
              <w:rPr>
                <w:rFonts w:ascii="Sylfaen" w:eastAsia="Arial Unicode MS" w:hAnsi="Sylfaen" w:cs="Arial Unicode MS"/>
                <w:sz w:val="20"/>
                <w:szCs w:val="20"/>
              </w:rPr>
              <w:t>განმარტავს</w:t>
            </w:r>
            <w:r w:rsidRPr="005E6AD5">
              <w:rPr>
                <w:rFonts w:ascii="Sylfaen" w:eastAsia="Arial Unicode MS" w:hAnsi="Sylfaen" w:cs="Arial Unicode MS"/>
                <w:sz w:val="20"/>
                <w:szCs w:val="20"/>
              </w:rPr>
              <w:t xml:space="preserve"> მათ დანიშნულებას, მათი შენახვისა და გამოყენების წესებს</w:t>
            </w:r>
          </w:p>
          <w:p w:rsidR="00F5636C" w:rsidRPr="00C437D9" w:rsidRDefault="00F5636C" w:rsidP="00F5636C">
            <w:pPr>
              <w:jc w:val="both"/>
              <w:rPr>
                <w:rFonts w:ascii="Sylfaen" w:eastAsia="Arial Unicode MS" w:hAnsi="Sylfaen" w:cs="Arial Unicode MS"/>
                <w:sz w:val="20"/>
                <w:szCs w:val="20"/>
                <w:highlight w:val="yellow"/>
              </w:rPr>
            </w:pPr>
            <w:r>
              <w:rPr>
                <w:rFonts w:ascii="Sylfaen" w:eastAsia="Arial Unicode MS" w:hAnsi="Sylfaen" w:cs="Arial Unicode MS"/>
                <w:sz w:val="20"/>
                <w:szCs w:val="20"/>
              </w:rPr>
              <w:t>5. დავალების შესაბამისად</w:t>
            </w:r>
            <w:r w:rsidRPr="005E6AD5">
              <w:rPr>
                <w:rFonts w:ascii="Sylfaen" w:eastAsia="Arial Unicode MS" w:hAnsi="Sylfaen" w:cs="Arial Unicode MS"/>
                <w:sz w:val="20"/>
                <w:szCs w:val="20"/>
              </w:rPr>
              <w:t xml:space="preserve"> აღწერს ოპერაციის დროს პათანატომიუირ საანალიზო </w:t>
            </w:r>
            <w:r w:rsidRPr="00C437D9">
              <w:rPr>
                <w:rFonts w:ascii="Sylfaen" w:eastAsia="Arial Unicode MS" w:hAnsi="Sylfaen" w:cs="Arial Unicode MS"/>
                <w:b/>
                <w:sz w:val="20"/>
                <w:szCs w:val="20"/>
              </w:rPr>
              <w:t>მასალის</w:t>
            </w:r>
            <w:r w:rsidRPr="005E6AD5">
              <w:rPr>
                <w:rFonts w:ascii="Sylfaen" w:eastAsia="Arial Unicode MS" w:hAnsi="Sylfaen" w:cs="Arial Unicode MS"/>
                <w:sz w:val="20"/>
                <w:szCs w:val="20"/>
              </w:rPr>
              <w:t xml:space="preserve"> შეგროვების, სენახვის და პრეზერვაციის წესს</w:t>
            </w:r>
          </w:p>
        </w:tc>
        <w:tc>
          <w:tcPr>
            <w:tcW w:w="5913" w:type="dxa"/>
            <w:tcBorders>
              <w:top w:val="single" w:sz="4" w:space="0" w:color="000000"/>
              <w:left w:val="single" w:sz="4" w:space="0" w:color="000000"/>
              <w:bottom w:val="single" w:sz="4" w:space="0" w:color="000000"/>
              <w:right w:val="nil"/>
            </w:tcBorders>
          </w:tcPr>
          <w:p w:rsidR="00F5636C" w:rsidRPr="00564DB4" w:rsidRDefault="00F5636C" w:rsidP="00F5636C">
            <w:pPr>
              <w:ind w:left="-18"/>
              <w:contextualSpacing/>
              <w:jc w:val="both"/>
              <w:rPr>
                <w:rFonts w:ascii="Sylfaen" w:hAnsi="Sylfaen"/>
                <w:sz w:val="20"/>
                <w:szCs w:val="20"/>
              </w:rPr>
            </w:pPr>
            <w:r w:rsidRPr="00564DB4">
              <w:rPr>
                <w:rFonts w:ascii="Sylfaen" w:eastAsia="Arial Unicode MS" w:hAnsi="Sylfaen" w:cs="Arial Unicode MS"/>
                <w:b/>
                <w:sz w:val="20"/>
                <w:szCs w:val="20"/>
              </w:rPr>
              <w:t>ა</w:t>
            </w:r>
            <w:r>
              <w:rPr>
                <w:rFonts w:ascii="Sylfaen" w:eastAsia="Arial Unicode MS" w:hAnsi="Sylfaen" w:cs="Arial Unicode MS"/>
                <w:b/>
                <w:sz w:val="20"/>
                <w:szCs w:val="20"/>
              </w:rPr>
              <w:t>პარატურა,</w:t>
            </w:r>
            <w:r w:rsidRPr="00564DB4">
              <w:rPr>
                <w:rFonts w:ascii="Sylfaen" w:eastAsia="Arial Unicode MS" w:hAnsi="Sylfaen" w:cs="Arial Unicode MS"/>
                <w:b/>
                <w:sz w:val="20"/>
                <w:szCs w:val="20"/>
              </w:rPr>
              <w:t xml:space="preserve"> </w:t>
            </w:r>
            <w:r w:rsidR="00E146E8">
              <w:rPr>
                <w:rFonts w:ascii="Sylfaen" w:eastAsia="Arial Unicode MS" w:hAnsi="Sylfaen" w:cs="Arial Unicode MS"/>
                <w:b/>
                <w:sz w:val="20"/>
                <w:szCs w:val="20"/>
              </w:rPr>
              <w:t>ტექნიკა</w:t>
            </w:r>
            <w:r>
              <w:rPr>
                <w:rFonts w:ascii="Sylfaen" w:eastAsia="Arial Unicode MS" w:hAnsi="Sylfaen" w:cs="Arial Unicode MS"/>
                <w:b/>
                <w:sz w:val="20"/>
                <w:szCs w:val="20"/>
              </w:rPr>
              <w:t xml:space="preserve"> და ქირურგიული </w:t>
            </w:r>
            <w:r w:rsidR="00E146E8">
              <w:rPr>
                <w:rFonts w:ascii="Sylfaen" w:eastAsia="Arial Unicode MS" w:hAnsi="Sylfaen" w:cs="Arial Unicode MS"/>
                <w:b/>
                <w:sz w:val="20"/>
                <w:szCs w:val="20"/>
              </w:rPr>
              <w:t>იარაღები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ელექტროდანა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ბიპოლარული პინცეტი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მონოპოლარული დანა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პასიური ელექტროდი (მრავალჯერადი, ერთჯერადი)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სასანაციო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ნეიროქირურგიული მიკროსკოპი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კუსა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Merriweather" w:hAnsi="Sylfaen" w:cs="Merriweather"/>
                <w:sz w:val="20"/>
                <w:szCs w:val="20"/>
              </w:rPr>
              <w:t xml:space="preserve">C-ARM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ხელოვნური სისხლის მიმოქცევის აპარატი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პაციენტის გამათბობელი მოწყოილობა</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ლაპარასკოპიული სადგამი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სამედიცინო დანიშნულების მაცივარი</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სითხეების გამათბობელი აპარატურა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თანდებითი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5E6AD5">
              <w:rPr>
                <w:rFonts w:ascii="Sylfaen" w:eastAsia="Arial Unicode MS" w:hAnsi="Sylfaen" w:cs="Arial Unicode MS"/>
                <w:sz w:val="20"/>
                <w:szCs w:val="20"/>
              </w:rPr>
              <w:t xml:space="preserve">ა </w:t>
            </w:r>
          </w:p>
          <w:p w:rsidR="00F5636C" w:rsidRPr="005E6AD5" w:rsidRDefault="00F5636C" w:rsidP="00F5636C">
            <w:pPr>
              <w:numPr>
                <w:ilvl w:val="0"/>
                <w:numId w:val="9"/>
              </w:numPr>
              <w:contextualSpacing/>
              <w:jc w:val="both"/>
              <w:rPr>
                <w:rFonts w:ascii="Sylfaen" w:hAnsi="Sylfaen"/>
                <w:sz w:val="20"/>
                <w:szCs w:val="20"/>
              </w:rPr>
            </w:pPr>
            <w:r w:rsidRPr="005E6AD5">
              <w:rPr>
                <w:rFonts w:ascii="Sylfaen" w:eastAsia="Arial Unicode MS" w:hAnsi="Sylfaen" w:cs="Arial Unicode MS"/>
                <w:sz w:val="20"/>
                <w:szCs w:val="20"/>
              </w:rPr>
              <w:t>პერსონალური განათების სისტემა</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შუბლის განათება)</w:t>
            </w:r>
          </w:p>
          <w:p w:rsidR="00F5636C" w:rsidRDefault="00F5636C" w:rsidP="00F5636C">
            <w:pPr>
              <w:jc w:val="both"/>
              <w:rPr>
                <w:rFonts w:ascii="Sylfaen" w:eastAsia="Arial Unicode MS" w:hAnsi="Sylfaen" w:cs="Arial Unicode MS"/>
                <w:sz w:val="20"/>
                <w:szCs w:val="20"/>
              </w:rPr>
            </w:pPr>
            <w:r w:rsidRPr="005E6AD5">
              <w:rPr>
                <w:rFonts w:ascii="Sylfaen" w:eastAsia="Arial Unicode MS" w:hAnsi="Sylfaen" w:cs="Arial Unicode MS"/>
                <w:sz w:val="20"/>
                <w:szCs w:val="20"/>
              </w:rPr>
              <w:t>დეფიბრილატორი და შინაგანი ელექტროდები</w:t>
            </w:r>
          </w:p>
          <w:p w:rsidR="00F5636C" w:rsidRPr="00254E0F" w:rsidRDefault="00F5636C" w:rsidP="00F5636C">
            <w:pPr>
              <w:ind w:left="720"/>
              <w:contextualSpacing/>
              <w:jc w:val="both"/>
              <w:rPr>
                <w:rFonts w:ascii="Sylfaen" w:hAnsi="Sylfaen"/>
                <w:b/>
                <w:sz w:val="20"/>
                <w:szCs w:val="20"/>
              </w:rPr>
            </w:pPr>
            <w:r w:rsidRPr="00254E0F">
              <w:rPr>
                <w:rFonts w:ascii="Sylfaen" w:hAnsi="Sylfaen"/>
                <w:b/>
                <w:sz w:val="20"/>
                <w:szCs w:val="20"/>
                <w:lang w:val="en-US"/>
              </w:rPr>
              <w:t>ქირურგიული ნაკრებები</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ამბოლატურიული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ზოგადი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ნეირო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ოფთალმოლოგია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lastRenderedPageBreak/>
              <w:t>ყბა-სახის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ყელ</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ყურ</w:t>
            </w:r>
            <w:r w:rsidR="00E146E8">
              <w:rPr>
                <w:rFonts w:ascii="Sylfaen" w:eastAsia="Arial Unicode MS" w:hAnsi="Sylfaen" w:cs="Arial Unicode MS"/>
                <w:sz w:val="20"/>
                <w:szCs w:val="20"/>
              </w:rPr>
              <w:t>-</w:t>
            </w:r>
            <w:r w:rsidRPr="00254E0F">
              <w:rPr>
                <w:rFonts w:ascii="Sylfaen" w:eastAsia="Arial Unicode MS" w:hAnsi="Sylfaen" w:cs="Arial Unicode MS"/>
                <w:sz w:val="20"/>
                <w:szCs w:val="20"/>
              </w:rPr>
              <w:t>ცხვირის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პლასტიკური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კარდიო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თორაკო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ჰეპატობილიალუირი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სამეანო-გინეკოლოგიური ქირურგია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ტრავმატოლოგია-ორთოპედია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უროლოგია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პტოქტოლოგია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ნეფროლოგია</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ტრანსპლანტაცია </w:t>
            </w:r>
          </w:p>
          <w:p w:rsidR="00F5636C" w:rsidRPr="00254E0F" w:rsidRDefault="00F5636C" w:rsidP="00F5636C">
            <w:pPr>
              <w:numPr>
                <w:ilvl w:val="0"/>
                <w:numId w:val="10"/>
              </w:numPr>
              <w:contextualSpacing/>
              <w:jc w:val="both"/>
              <w:rPr>
                <w:rFonts w:ascii="Sylfaen" w:hAnsi="Sylfaen"/>
                <w:sz w:val="20"/>
                <w:szCs w:val="20"/>
              </w:rPr>
            </w:pPr>
            <w:r w:rsidRPr="00254E0F">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254E0F">
              <w:rPr>
                <w:rFonts w:ascii="Sylfaen" w:eastAsia="Arial Unicode MS" w:hAnsi="Sylfaen" w:cs="Arial Unicode MS"/>
                <w:sz w:val="20"/>
                <w:szCs w:val="20"/>
              </w:rPr>
              <w:t>ია;</w:t>
            </w:r>
            <w:r w:rsidR="00E146E8">
              <w:rPr>
                <w:rFonts w:ascii="Sylfaen" w:eastAsia="Arial Unicode MS" w:hAnsi="Sylfaen" w:cs="Arial Unicode MS"/>
                <w:sz w:val="20"/>
                <w:szCs w:val="20"/>
              </w:rPr>
              <w:t xml:space="preserve"> </w:t>
            </w:r>
            <w:r w:rsidRPr="00254E0F">
              <w:rPr>
                <w:rFonts w:ascii="Sylfaen" w:eastAsia="Arial Unicode MS" w:hAnsi="Sylfaen" w:cs="Arial Unicode MS"/>
                <w:sz w:val="20"/>
                <w:szCs w:val="20"/>
              </w:rPr>
              <w:t>თორაკალური ქირურგია; ართროსკოპია)</w:t>
            </w:r>
          </w:p>
          <w:p w:rsidR="00F5636C" w:rsidRDefault="00F5636C" w:rsidP="00F5636C">
            <w:pPr>
              <w:jc w:val="both"/>
              <w:rPr>
                <w:rFonts w:ascii="Sylfaen" w:eastAsia="Arial Unicode MS" w:hAnsi="Sylfaen" w:cs="Arial Unicode MS"/>
                <w:b/>
                <w:sz w:val="20"/>
                <w:szCs w:val="20"/>
              </w:rPr>
            </w:pPr>
            <w:r w:rsidRPr="00254E0F">
              <w:rPr>
                <w:rFonts w:ascii="Sylfaen" w:eastAsia="Arial Unicode MS" w:hAnsi="Sylfaen" w:cs="Arial Unicode MS"/>
                <w:b/>
                <w:sz w:val="20"/>
                <w:szCs w:val="20"/>
              </w:rPr>
              <w:t>მასალები:</w:t>
            </w:r>
          </w:p>
          <w:p w:rsidR="00F5636C" w:rsidRPr="00C437D9" w:rsidRDefault="00F5636C" w:rsidP="00F5636C">
            <w:pPr>
              <w:jc w:val="both"/>
              <w:rPr>
                <w:rFonts w:ascii="Sylfaen" w:eastAsia="Arial Unicode MS" w:hAnsi="Sylfaen" w:cs="Arial Unicode MS"/>
                <w:sz w:val="20"/>
                <w:szCs w:val="20"/>
              </w:rPr>
            </w:pPr>
            <w:r>
              <w:rPr>
                <w:rFonts w:ascii="Sylfaen" w:eastAsia="Arial Unicode MS" w:hAnsi="Sylfaen" w:cs="Arial Unicode MS"/>
                <w:sz w:val="20"/>
                <w:szCs w:val="20"/>
              </w:rPr>
              <w:t>გაწოვადი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სინთეტური: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1.1 მონოფილამენტი- მონოკრილი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F5636C" w:rsidRPr="005E6AD5" w:rsidRDefault="00F5636C" w:rsidP="00F5636C">
            <w:pPr>
              <w:ind w:left="72"/>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F5636C" w:rsidRDefault="00F5636C" w:rsidP="00F5636C">
            <w:pPr>
              <w:spacing w:after="200"/>
              <w:ind w:left="72"/>
              <w:jc w:val="both"/>
              <w:rPr>
                <w:rFonts w:ascii="Sylfaen" w:eastAsia="Arial Unicode MS" w:hAnsi="Sylfaen" w:cs="Arial Unicode MS"/>
                <w:sz w:val="20"/>
                <w:szCs w:val="20"/>
              </w:rPr>
            </w:pPr>
            <w:r w:rsidRPr="005E6AD5">
              <w:rPr>
                <w:rFonts w:ascii="Sylfaen" w:eastAsia="Arial Unicode MS" w:hAnsi="Sylfaen" w:cs="Arial Unicode MS"/>
                <w:sz w:val="20"/>
                <w:szCs w:val="20"/>
              </w:rPr>
              <w:t>მონოფილამენტი</w:t>
            </w:r>
          </w:p>
          <w:p w:rsidR="00F5636C" w:rsidRPr="005E6AD5" w:rsidRDefault="00F5636C" w:rsidP="00F5636C">
            <w:pPr>
              <w:numPr>
                <w:ilvl w:val="0"/>
                <w:numId w:val="11"/>
              </w:numPr>
              <w:ind w:left="72"/>
              <w:contextualSpacing/>
              <w:jc w:val="both"/>
              <w:rPr>
                <w:rFonts w:ascii="Sylfaen" w:hAnsi="Sylfaen"/>
                <w:sz w:val="20"/>
                <w:szCs w:val="20"/>
              </w:rPr>
            </w:pPr>
            <w:r w:rsidRPr="005E6AD5">
              <w:rPr>
                <w:rFonts w:ascii="Sylfaen" w:eastAsia="Arial Unicode MS" w:hAnsi="Sylfaen" w:cs="Arial Unicode MS"/>
                <w:sz w:val="20"/>
                <w:szCs w:val="20"/>
              </w:rPr>
              <w:t xml:space="preserve">იანკაუერის სასანაციო ზონდი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ელექტროდანის ღრუბელი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პასიური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შპრიცები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პერიფერიული ვენის კათეტერები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 xml:space="preserve">სერჯისელი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ჰემოსტატიური რღუბელი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ძვლის ცვილი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სისხლძარღვის კლიპსები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სისხლძარღვის სილიკონის თასმები </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სისხლძარღ</w:t>
            </w:r>
            <w:r w:rsidR="00F5636C" w:rsidRPr="005E6AD5">
              <w:rPr>
                <w:rFonts w:ascii="Sylfaen" w:eastAsia="Arial Unicode MS" w:hAnsi="Sylfaen" w:cs="Arial Unicode MS"/>
                <w:sz w:val="20"/>
                <w:szCs w:val="20"/>
              </w:rPr>
              <w:t>ვის კოტონის თასმები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ფიბრილარი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საბიოფსიო ნესები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ჰემოლოკის კლიფსები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პლეჯეტები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ტეფლონები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გორტექსის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სინტეთ</w:t>
            </w:r>
            <w:r w:rsidR="00E146E8">
              <w:rPr>
                <w:rFonts w:ascii="Sylfaen" w:eastAsia="Arial Unicode MS" w:hAnsi="Sylfaen" w:cs="Arial Unicode MS"/>
                <w:sz w:val="20"/>
                <w:szCs w:val="20"/>
              </w:rPr>
              <w:t>იკ</w:t>
            </w:r>
            <w:r w:rsidRPr="005E6AD5">
              <w:rPr>
                <w:rFonts w:ascii="Sylfaen" w:eastAsia="Arial Unicode MS" w:hAnsi="Sylfaen" w:cs="Arial Unicode MS"/>
                <w:sz w:val="20"/>
                <w:szCs w:val="20"/>
              </w:rPr>
              <w:t xml:space="preserve">ური ქსოვილი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უნიგრაფტები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გულის სარქველები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მიტრალური სარქვლის რგოლები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კორონარული შუნტები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მიოკარდიუმის ელექტროდი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დრენაჟები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პლევრევაკი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რედონდო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კონექტორები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კანულები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 xml:space="preserve">ეზები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ერთჯერადი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მრავალჯერადი ხალათი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ერთჯერადი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ქირურგიული მრავალჯერადი შემოფარგვლა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სტერილური ხელთათმანი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ორთოპედიული 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არასტერილური ხელთათმანი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გამჭირვალე მწებავი ლეიკო</w:t>
            </w:r>
            <w:r w:rsidR="00E146E8">
              <w:rPr>
                <w:rFonts w:ascii="Sylfaen" w:eastAsia="Arial Unicode MS" w:hAnsi="Sylfaen" w:cs="Arial Unicode MS"/>
                <w:sz w:val="20"/>
                <w:szCs w:val="20"/>
              </w:rPr>
              <w:t>პლასტირი</w:t>
            </w:r>
            <w:r w:rsidRPr="005E6AD5">
              <w:rPr>
                <w:rFonts w:ascii="Sylfaen" w:eastAsia="Arial Unicode MS" w:hAnsi="Sylfaen" w:cs="Arial Unicode MS"/>
                <w:sz w:val="20"/>
                <w:szCs w:val="20"/>
              </w:rPr>
              <w:t xml:space="preserve">  OPRAFLEXSI 45#45</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ლანცეტის პირები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lastRenderedPageBreak/>
              <w:t>სტერილური კონტეინერი  პრეპარატისთვის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სტერილური პოლიეთილენის პარკი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ბადე თიაქრის</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კიშნერის ჩხირი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ფილტრიანი სისტემა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არასტერილური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ბინტი ელასტი</w:t>
            </w:r>
            <w:r w:rsidR="00E146E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თაბაშირის ბინტი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კერის დრენაჟი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 xml:space="preserve">თორაკალურიი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უფილტრო სისტემა</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ერთჯერადი სტერილურ</w:t>
            </w:r>
            <w:r w:rsidR="00E146E8">
              <w:rPr>
                <w:rFonts w:ascii="Sylfaen" w:eastAsia="Arial Unicode MS" w:hAnsi="Sylfaen" w:cs="Arial Unicode MS"/>
                <w:sz w:val="20"/>
                <w:szCs w:val="20"/>
              </w:rPr>
              <w:t>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სისხლძარღვოვანი „ბულდოშკები“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ექთნის ჩაჩი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ნიღაბი სამშრიანი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ბახილები</w:t>
            </w:r>
          </w:p>
          <w:p w:rsidR="00F5636C" w:rsidRPr="005E6AD5" w:rsidRDefault="00E146E8" w:rsidP="00F5636C">
            <w:pPr>
              <w:numPr>
                <w:ilvl w:val="0"/>
                <w:numId w:val="11"/>
              </w:numPr>
              <w:contextualSpacing/>
              <w:jc w:val="both"/>
              <w:rPr>
                <w:rFonts w:ascii="Sylfaen" w:hAnsi="Sylfaen"/>
                <w:sz w:val="20"/>
                <w:szCs w:val="20"/>
              </w:rPr>
            </w:pPr>
            <w:r>
              <w:rPr>
                <w:rFonts w:ascii="Sylfaen" w:eastAsia="Arial Unicode MS" w:hAnsi="Sylfaen" w:cs="Arial Unicode MS"/>
                <w:sz w:val="20"/>
                <w:szCs w:val="20"/>
              </w:rPr>
              <w:t>ნატ</w:t>
            </w:r>
            <w:r w:rsidR="00F5636C" w:rsidRPr="005E6AD5">
              <w:rPr>
                <w:rFonts w:ascii="Sylfaen" w:eastAsia="Arial Unicode MS" w:hAnsi="Sylfaen" w:cs="Arial Unicode MS"/>
                <w:sz w:val="20"/>
                <w:szCs w:val="20"/>
              </w:rPr>
              <w:t>რიუმის ქლორიდი 0.9%</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წყალბადის ზეჟანგი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პაპავერინი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ჰეპარინი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მეთილენის ლურჯი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იოდი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ბეტადინი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სპირტი 70%</w:t>
            </w:r>
            <w:r w:rsidR="00E146E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ქლორგექსიდინი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F5636C" w:rsidRPr="005E6AD5"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კატეჟელე</w:t>
            </w:r>
          </w:p>
          <w:p w:rsidR="00F5636C" w:rsidRPr="0083672C" w:rsidRDefault="00F5636C" w:rsidP="00F5636C">
            <w:pPr>
              <w:numPr>
                <w:ilvl w:val="0"/>
                <w:numId w:val="11"/>
              </w:numPr>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F5636C" w:rsidRPr="0083672C" w:rsidRDefault="00E146E8" w:rsidP="00F5636C">
            <w:pPr>
              <w:numPr>
                <w:ilvl w:val="0"/>
                <w:numId w:val="12"/>
              </w:numPr>
              <w:contextualSpacing/>
              <w:jc w:val="both"/>
              <w:rPr>
                <w:rFonts w:ascii="Sylfaen" w:hAnsi="Sylfaen"/>
                <w:sz w:val="20"/>
                <w:szCs w:val="20"/>
              </w:rPr>
            </w:pPr>
            <w:r>
              <w:rPr>
                <w:rFonts w:ascii="Sylfaen" w:eastAsia="Arial Unicode MS" w:hAnsi="Sylfaen" w:cs="Arial Unicode MS"/>
                <w:sz w:val="20"/>
                <w:szCs w:val="20"/>
              </w:rPr>
              <w:t>ფო</w:t>
            </w:r>
            <w:r w:rsidR="00F5636C"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F5636C" w:rsidRPr="0083672C" w:rsidRDefault="00F5636C" w:rsidP="00F5636C">
            <w:pPr>
              <w:numPr>
                <w:ilvl w:val="0"/>
                <w:numId w:val="12"/>
              </w:numPr>
              <w:contextualSpacing/>
              <w:jc w:val="both"/>
              <w:rPr>
                <w:rFonts w:ascii="Sylfaen" w:hAnsi="Sylfaen"/>
                <w:sz w:val="20"/>
                <w:szCs w:val="20"/>
              </w:rPr>
            </w:pPr>
            <w:r w:rsidRPr="0083672C">
              <w:rPr>
                <w:rFonts w:ascii="Sylfaen" w:eastAsia="Arial Unicode MS" w:hAnsi="Sylfaen" w:cs="Arial Unicode MS"/>
                <w:sz w:val="20"/>
                <w:szCs w:val="20"/>
              </w:rPr>
              <w:t xml:space="preserve">ლაბორატორიული მასალის  შეგროვების წესები  </w:t>
            </w:r>
          </w:p>
          <w:p w:rsidR="00F5636C" w:rsidRPr="005E6AD5" w:rsidRDefault="00F5636C" w:rsidP="00F5636C">
            <w:pPr>
              <w:ind w:left="720"/>
              <w:jc w:val="both"/>
              <w:rPr>
                <w:rFonts w:ascii="Sylfaen" w:eastAsia="Merriweather" w:hAnsi="Sylfaen" w:cs="Merriweather"/>
                <w:sz w:val="20"/>
                <w:szCs w:val="20"/>
              </w:rPr>
            </w:pPr>
          </w:p>
          <w:p w:rsidR="00F5636C" w:rsidRDefault="00F5636C" w:rsidP="00F5636C">
            <w:pPr>
              <w:jc w:val="both"/>
              <w:rPr>
                <w:rFonts w:ascii="Sylfaen" w:eastAsia="Arial Unicode MS" w:hAnsi="Sylfaen" w:cs="Arial Unicode MS"/>
                <w:sz w:val="20"/>
                <w:szCs w:val="20"/>
              </w:rPr>
            </w:pPr>
          </w:p>
          <w:p w:rsidR="00F5636C" w:rsidRPr="005E6AD5" w:rsidRDefault="00F5636C" w:rsidP="00F5636C">
            <w:pPr>
              <w:jc w:val="both"/>
              <w:rPr>
                <w:rFonts w:ascii="Sylfaen" w:eastAsia="Arial Unicode MS" w:hAnsi="Sylfaen" w:cs="Arial Unicode MS"/>
                <w:b/>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F5636C" w:rsidRDefault="005E7E9C" w:rsidP="00F5636C">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r w:rsidR="00AF50B1" w:rsidRPr="00B65498" w:rsidTr="00F5636C">
        <w:trPr>
          <w:trHeight w:val="100"/>
          <w:jc w:val="center"/>
        </w:trPr>
        <w:tc>
          <w:tcPr>
            <w:tcW w:w="2875" w:type="dxa"/>
            <w:tcBorders>
              <w:top w:val="single" w:sz="4" w:space="0" w:color="000000"/>
              <w:left w:val="single" w:sz="4" w:space="0" w:color="000000"/>
              <w:bottom w:val="single" w:sz="4" w:space="0" w:color="000000"/>
              <w:right w:val="single" w:sz="4" w:space="0" w:color="000000"/>
            </w:tcBorders>
          </w:tcPr>
          <w:p w:rsidR="00AF50B1" w:rsidRPr="00EA6765" w:rsidRDefault="00EA6765" w:rsidP="00AF50B1">
            <w:pPr>
              <w:jc w:val="both"/>
              <w:rPr>
                <w:rFonts w:ascii="Sylfaen" w:eastAsia="Merriweather" w:hAnsi="Sylfaen" w:cs="Merriweather"/>
                <w:b/>
                <w:color w:val="auto"/>
                <w:sz w:val="20"/>
                <w:szCs w:val="20"/>
              </w:rPr>
            </w:pPr>
            <w:r w:rsidRPr="00EA6765">
              <w:rPr>
                <w:rFonts w:ascii="Sylfaen" w:hAnsi="Sylfaen"/>
                <w:sz w:val="20"/>
                <w:szCs w:val="20"/>
                <w:lang w:val="en-US"/>
              </w:rPr>
              <w:lastRenderedPageBreak/>
              <w:t xml:space="preserve">6. </w:t>
            </w:r>
            <w:r w:rsidR="00F5636C" w:rsidRPr="00EA6765">
              <w:rPr>
                <w:rFonts w:ascii="Sylfaen" w:hAnsi="Sylfaen"/>
                <w:sz w:val="20"/>
                <w:szCs w:val="20"/>
              </w:rPr>
              <w:t xml:space="preserve">საოპერაციოში არსებული </w:t>
            </w:r>
            <w:r w:rsidR="00F5636C" w:rsidRPr="00EA6765">
              <w:rPr>
                <w:rFonts w:ascii="Sylfaen" w:hAnsi="Sylfaen"/>
                <w:sz w:val="20"/>
                <w:szCs w:val="20"/>
              </w:rPr>
              <w:lastRenderedPageBreak/>
              <w:t>მასალის გამოყენებისა და ასეპტიკა-ატისეპტიკის წესების განმარტება</w:t>
            </w:r>
          </w:p>
          <w:p w:rsidR="00AF50B1" w:rsidRPr="00EA6765" w:rsidRDefault="00AF50B1" w:rsidP="00AF50B1">
            <w:pPr>
              <w:jc w:val="both"/>
              <w:rPr>
                <w:rFonts w:ascii="Sylfaen" w:eastAsia="Merriweather" w:hAnsi="Sylfaen" w:cs="Merriweather"/>
                <w:color w:val="auto"/>
                <w:sz w:val="20"/>
                <w:szCs w:val="20"/>
              </w:rPr>
            </w:pPr>
          </w:p>
          <w:p w:rsidR="00AF50B1" w:rsidRPr="00EA6765" w:rsidRDefault="00AF50B1" w:rsidP="00B65498">
            <w:pPr>
              <w:jc w:val="both"/>
              <w:rPr>
                <w:rFonts w:ascii="Sylfaen" w:eastAsia="Merriweather" w:hAnsi="Sylfaen" w:cs="Merriweather"/>
                <w:sz w:val="20"/>
                <w:szCs w:val="20"/>
              </w:rPr>
            </w:pPr>
          </w:p>
        </w:tc>
        <w:tc>
          <w:tcPr>
            <w:tcW w:w="3870" w:type="dxa"/>
            <w:tcBorders>
              <w:top w:val="single" w:sz="4" w:space="0" w:color="000000"/>
              <w:left w:val="single" w:sz="4" w:space="0" w:color="000000"/>
              <w:bottom w:val="single" w:sz="4" w:space="0" w:color="000000"/>
              <w:right w:val="nil"/>
            </w:tcBorders>
          </w:tcPr>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lastRenderedPageBreak/>
              <w:t>1.</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w:t>
            </w:r>
            <w:r w:rsidRPr="00EA6765">
              <w:rPr>
                <w:rFonts w:ascii="Sylfaen" w:eastAsia="Arial Unicode MS" w:hAnsi="Sylfaen" w:cs="Arial Unicode MS"/>
                <w:b/>
                <w:sz w:val="20"/>
                <w:szCs w:val="20"/>
              </w:rPr>
              <w:t xml:space="preserve">კანის ასეპტიკურად </w:t>
            </w:r>
            <w:r w:rsidRPr="00EA6765">
              <w:rPr>
                <w:rFonts w:ascii="Sylfaen" w:eastAsia="Arial Unicode MS" w:hAnsi="Sylfaen" w:cs="Arial Unicode MS"/>
                <w:b/>
                <w:sz w:val="20"/>
                <w:szCs w:val="20"/>
              </w:rPr>
              <w:lastRenderedPageBreak/>
              <w:t>დამუშავებასა და საპროექციო არის შემოფარგვლის</w:t>
            </w:r>
            <w:r w:rsidRPr="00EA6765">
              <w:rPr>
                <w:rFonts w:ascii="Sylfaen" w:eastAsia="Arial Unicode MS" w:hAnsi="Sylfaen" w:cs="Arial Unicode MS"/>
                <w:sz w:val="20"/>
                <w:szCs w:val="20"/>
              </w:rPr>
              <w:t xml:space="preserve"> მნიშვნელობას;</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2.</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სწორად აღწერს ანტისეპტიკური ხსნარების შერჩევასა და მათი დადებითი და უარყოფითი მხარეებს;</w:t>
            </w:r>
          </w:p>
          <w:p w:rsidR="00AF50B1" w:rsidRPr="00EA6765" w:rsidRDefault="00AF50B1" w:rsidP="00AF50B1">
            <w:pPr>
              <w:jc w:val="both"/>
              <w:rPr>
                <w:rFonts w:ascii="Sylfaen" w:eastAsia="Merriweather" w:hAnsi="Sylfaen" w:cs="Merriweather"/>
                <w:sz w:val="20"/>
                <w:szCs w:val="20"/>
                <w:lang w:val="en-US"/>
              </w:rPr>
            </w:pPr>
            <w:r w:rsidRPr="00EA6765">
              <w:rPr>
                <w:rFonts w:ascii="Sylfaen" w:eastAsia="Arial Unicode MS" w:hAnsi="Sylfaen" w:cs="Arial Unicode MS"/>
                <w:sz w:val="20"/>
                <w:szCs w:val="20"/>
              </w:rPr>
              <w:t>3. სწორად აღწერს  ხელის ქირურგიულ გზით დაბანა</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Arial Unicode MS" w:hAnsi="Sylfaen" w:cs="Arial Unicode MS"/>
                <w:sz w:val="20"/>
                <w:szCs w:val="20"/>
                <w:lang w:val="en-US"/>
              </w:rPr>
            </w:pPr>
            <w:r w:rsidRPr="00EA6765">
              <w:rPr>
                <w:rFonts w:ascii="Sylfaen" w:eastAsia="Arial Unicode MS" w:hAnsi="Sylfaen" w:cs="Arial Unicode MS"/>
                <w:sz w:val="20"/>
                <w:szCs w:val="20"/>
              </w:rPr>
              <w:t>4.</w:t>
            </w:r>
            <w:r w:rsidR="00EA6765">
              <w:rPr>
                <w:rFonts w:ascii="Sylfaen" w:eastAsia="Arial Unicode MS" w:hAnsi="Sylfaen" w:cs="Arial Unicode MS"/>
                <w:sz w:val="20"/>
                <w:szCs w:val="20"/>
                <w:lang w:val="en-US"/>
              </w:rPr>
              <w:t xml:space="preserve"> </w:t>
            </w:r>
            <w:r w:rsidR="00EA6765">
              <w:rPr>
                <w:rFonts w:ascii="Sylfaen" w:eastAsia="Arial Unicode MS" w:hAnsi="Sylfaen" w:cs="Arial Unicode MS"/>
                <w:sz w:val="20"/>
                <w:szCs w:val="20"/>
              </w:rPr>
              <w:t>დავალების შესაბამისად</w:t>
            </w:r>
            <w:r w:rsidRPr="00EA6765">
              <w:rPr>
                <w:rFonts w:ascii="Sylfaen" w:eastAsia="Arial Unicode MS" w:hAnsi="Sylfaen" w:cs="Arial Unicode MS"/>
                <w:sz w:val="20"/>
                <w:szCs w:val="20"/>
              </w:rPr>
              <w:t xml:space="preserve"> აღწერს საოპერაციოში </w:t>
            </w:r>
            <w:r w:rsidRPr="00EA6765">
              <w:rPr>
                <w:rFonts w:ascii="Sylfaen" w:eastAsia="Arial Unicode MS" w:hAnsi="Sylfaen" w:cs="Arial Unicode MS"/>
                <w:b/>
                <w:sz w:val="20"/>
                <w:szCs w:val="20"/>
              </w:rPr>
              <w:t xml:space="preserve">რისკის შემცველი </w:t>
            </w:r>
            <w:r w:rsidR="00EA6765">
              <w:rPr>
                <w:rFonts w:ascii="Sylfaen" w:eastAsia="Arial Unicode MS" w:hAnsi="Sylfaen" w:cs="Arial Unicode MS"/>
                <w:b/>
                <w:sz w:val="20"/>
                <w:szCs w:val="20"/>
              </w:rPr>
              <w:t>აპარატური</w:t>
            </w:r>
            <w:r w:rsidRPr="00EA6765">
              <w:rPr>
                <w:rFonts w:ascii="Sylfaen" w:eastAsia="Arial Unicode MS" w:hAnsi="Sylfaen" w:cs="Arial Unicode MS"/>
                <w:b/>
                <w:sz w:val="20"/>
                <w:szCs w:val="20"/>
              </w:rPr>
              <w:t>სა და აალებადი  ხსნარების</w:t>
            </w:r>
            <w:r w:rsidRPr="00EA6765">
              <w:rPr>
                <w:rFonts w:ascii="Sylfaen" w:eastAsia="Arial Unicode MS" w:hAnsi="Sylfaen" w:cs="Arial Unicode MS"/>
                <w:sz w:val="20"/>
                <w:szCs w:val="20"/>
              </w:rPr>
              <w:t xml:space="preserve"> ურთიერთქმედებას</w:t>
            </w:r>
            <w:r w:rsidR="00EA6765">
              <w:rPr>
                <w:rFonts w:ascii="Sylfaen" w:eastAsia="Arial Unicode MS" w:hAnsi="Sylfaen" w:cs="Arial Unicode MS"/>
                <w:sz w:val="20"/>
                <w:szCs w:val="20"/>
                <w:lang w:val="en-US"/>
              </w:rPr>
              <w:t>;</w:t>
            </w:r>
          </w:p>
          <w:p w:rsidR="00AF50B1" w:rsidRPr="00EA6765" w:rsidRDefault="00AF50B1" w:rsidP="00AF50B1">
            <w:pPr>
              <w:jc w:val="both"/>
              <w:rPr>
                <w:rFonts w:ascii="Sylfaen" w:eastAsia="Merriweather" w:hAnsi="Sylfaen" w:cs="Merriweather"/>
                <w:b/>
                <w:sz w:val="20"/>
                <w:szCs w:val="20"/>
              </w:rPr>
            </w:pPr>
            <w:r w:rsidRPr="00EA6765">
              <w:rPr>
                <w:rFonts w:ascii="Sylfaen" w:eastAsia="Arial Unicode MS" w:hAnsi="Sylfaen" w:cs="Arial Unicode MS"/>
                <w:sz w:val="20"/>
                <w:szCs w:val="20"/>
              </w:rPr>
              <w:t xml:space="preserve">5. სწორად აღწერს </w:t>
            </w:r>
            <w:r w:rsidRPr="00EA6765">
              <w:rPr>
                <w:rFonts w:ascii="Sylfaen" w:eastAsia="Arial Unicode MS" w:hAnsi="Sylfaen" w:cs="Arial Unicode MS"/>
                <w:b/>
                <w:sz w:val="20"/>
                <w:szCs w:val="20"/>
              </w:rPr>
              <w:t>საოპერაციოში არსებულ</w:t>
            </w:r>
            <w:r w:rsidR="00EA6765">
              <w:rPr>
                <w:rFonts w:ascii="Sylfaen" w:eastAsia="Arial Unicode MS" w:hAnsi="Sylfaen" w:cs="Arial Unicode MS"/>
                <w:b/>
                <w:sz w:val="20"/>
                <w:szCs w:val="20"/>
              </w:rPr>
              <w:t>ი</w:t>
            </w:r>
            <w:r w:rsidRPr="00EA6765">
              <w:rPr>
                <w:rFonts w:ascii="Sylfaen" w:eastAsia="Arial Unicode MS" w:hAnsi="Sylfaen" w:cs="Arial Unicode MS"/>
                <w:b/>
                <w:sz w:val="20"/>
                <w:szCs w:val="20"/>
              </w:rPr>
              <w:t xml:space="preserve"> მარლის მასალას,</w:t>
            </w:r>
            <w:r w:rsidRPr="00EA6765">
              <w:rPr>
                <w:rFonts w:ascii="Sylfaen" w:eastAsia="Arial Unicode MS" w:hAnsi="Sylfaen" w:cs="Arial Unicode MS"/>
                <w:sz w:val="20"/>
                <w:szCs w:val="20"/>
              </w:rPr>
              <w:t xml:space="preserve"> მათი გამოყენებისა და </w:t>
            </w:r>
            <w:r w:rsidR="00EA6765">
              <w:rPr>
                <w:rFonts w:ascii="Sylfaen" w:eastAsia="Arial Unicode MS" w:hAnsi="Sylfaen" w:cs="Arial Unicode MS"/>
                <w:b/>
                <w:sz w:val="20"/>
                <w:szCs w:val="20"/>
              </w:rPr>
              <w:t>და</w:t>
            </w:r>
            <w:r w:rsidRPr="00EA6765">
              <w:rPr>
                <w:rFonts w:ascii="Sylfaen" w:eastAsia="Arial Unicode MS" w:hAnsi="Sylfaen" w:cs="Arial Unicode MS"/>
                <w:b/>
                <w:sz w:val="20"/>
                <w:szCs w:val="20"/>
              </w:rPr>
              <w:t>მ</w:t>
            </w:r>
            <w:r w:rsidR="00EA6765">
              <w:rPr>
                <w:rFonts w:ascii="Sylfaen" w:eastAsia="Arial Unicode MS" w:hAnsi="Sylfaen" w:cs="Arial Unicode MS"/>
                <w:b/>
                <w:sz w:val="20"/>
                <w:szCs w:val="20"/>
              </w:rPr>
              <w:t>ზ</w:t>
            </w:r>
            <w:r w:rsidRPr="00EA6765">
              <w:rPr>
                <w:rFonts w:ascii="Sylfaen" w:eastAsia="Arial Unicode MS" w:hAnsi="Sylfaen" w:cs="Arial Unicode MS"/>
                <w:b/>
                <w:sz w:val="20"/>
                <w:szCs w:val="20"/>
              </w:rPr>
              <w:t>ადების წესს</w:t>
            </w:r>
            <w:r w:rsidR="00EA6765">
              <w:rPr>
                <w:rFonts w:ascii="Sylfaen" w:eastAsia="Arial Unicode MS" w:hAnsi="Sylfaen" w:cs="Arial Unicode MS"/>
                <w:b/>
                <w:sz w:val="20"/>
                <w:szCs w:val="20"/>
              </w:rPr>
              <w:t>;</w:t>
            </w:r>
          </w:p>
          <w:p w:rsidR="00AF50B1" w:rsidRPr="00EA6765" w:rsidRDefault="00AF50B1" w:rsidP="00AF50B1">
            <w:pPr>
              <w:jc w:val="both"/>
              <w:rPr>
                <w:rFonts w:ascii="Sylfaen" w:eastAsia="Merriweather" w:hAnsi="Sylfaen" w:cs="Merriweather"/>
                <w:sz w:val="20"/>
                <w:szCs w:val="20"/>
              </w:rPr>
            </w:pPr>
            <w:r w:rsidRPr="00EA6765">
              <w:rPr>
                <w:rFonts w:ascii="Sylfaen" w:eastAsia="Arial Unicode MS" w:hAnsi="Sylfaen" w:cs="Arial Unicode MS"/>
                <w:sz w:val="20"/>
                <w:szCs w:val="20"/>
              </w:rPr>
              <w:t>6.</w:t>
            </w:r>
            <w:r w:rsidR="00EA6765">
              <w:rPr>
                <w:rFonts w:ascii="Sylfaen" w:eastAsia="Arial Unicode MS" w:hAnsi="Sylfaen" w:cs="Arial Unicode MS"/>
                <w:sz w:val="20"/>
                <w:szCs w:val="20"/>
                <w:lang w:val="en-US"/>
              </w:rPr>
              <w:t xml:space="preserve"> </w:t>
            </w:r>
            <w:r w:rsidRPr="00EA6765">
              <w:rPr>
                <w:rFonts w:ascii="Sylfaen" w:eastAsia="Arial Unicode MS" w:hAnsi="Sylfaen" w:cs="Arial Unicode MS"/>
                <w:sz w:val="20"/>
                <w:szCs w:val="20"/>
              </w:rPr>
              <w:t xml:space="preserve">სწორად აღწერს საოპერაციოში გამოყენებული </w:t>
            </w:r>
            <w:r w:rsidRPr="00EA6765">
              <w:rPr>
                <w:rFonts w:ascii="Sylfaen" w:eastAsia="Arial Unicode MS" w:hAnsi="Sylfaen" w:cs="Arial Unicode MS"/>
                <w:b/>
                <w:sz w:val="20"/>
                <w:szCs w:val="20"/>
              </w:rPr>
              <w:t>მასალის დათვლის წესს ოპერაციების მიხედვით</w:t>
            </w:r>
            <w:r w:rsidR="00EA6765">
              <w:rPr>
                <w:rFonts w:ascii="Sylfaen" w:eastAsia="Arial Unicode MS" w:hAnsi="Sylfaen" w:cs="Arial Unicode MS"/>
                <w:b/>
                <w:sz w:val="20"/>
                <w:szCs w:val="20"/>
              </w:rPr>
              <w:t>.</w:t>
            </w:r>
          </w:p>
        </w:tc>
        <w:tc>
          <w:tcPr>
            <w:tcW w:w="5913" w:type="dxa"/>
            <w:tcBorders>
              <w:top w:val="single" w:sz="4" w:space="0" w:color="000000"/>
              <w:left w:val="single" w:sz="4" w:space="0" w:color="000000"/>
              <w:bottom w:val="single" w:sz="4" w:space="0" w:color="000000"/>
              <w:right w:val="nil"/>
            </w:tcBorders>
          </w:tcPr>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b/>
                <w:sz w:val="20"/>
                <w:szCs w:val="20"/>
              </w:rPr>
              <w:lastRenderedPageBreak/>
              <w:t xml:space="preserve">კანის ასეპტიკურად დამუშავება და საპროექციო არის </w:t>
            </w:r>
            <w:r w:rsidRPr="005E6AD5">
              <w:rPr>
                <w:rFonts w:ascii="Sylfaen" w:eastAsia="Arial Unicode MS" w:hAnsi="Sylfaen" w:cs="Arial Unicode MS"/>
                <w:b/>
                <w:sz w:val="20"/>
                <w:szCs w:val="20"/>
              </w:rPr>
              <w:lastRenderedPageBreak/>
              <w:t>შემოფარგვლა:</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იო არის შემოფარგვლის 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 xml:space="preserve">რისკის შემცველი აპარატურა და აალებადი  </w:t>
            </w:r>
            <w:r w:rsidR="00EA6765">
              <w:rPr>
                <w:rFonts w:ascii="Sylfaen" w:eastAsia="Arial Unicode MS" w:hAnsi="Sylfaen" w:cs="Arial Unicode MS"/>
                <w:b/>
                <w:sz w:val="20"/>
                <w:szCs w:val="20"/>
              </w:rPr>
              <w:t>ხსნარებ</w:t>
            </w:r>
            <w:r w:rsidRPr="005E6AD5">
              <w:rPr>
                <w:rFonts w:ascii="Sylfaen" w:eastAsia="Arial Unicode MS" w:hAnsi="Sylfaen" w:cs="Arial Unicode MS"/>
                <w:b/>
                <w:sz w:val="20"/>
                <w:szCs w:val="20"/>
              </w:rPr>
              <w:t>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AF50B1" w:rsidRPr="005E6AD5" w:rsidRDefault="00AF50B1" w:rsidP="00AF50B1">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sidR="00EA6765">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ელექტრო დანა, პასიური ელექტროდი, აალებადი ხსნარები (სპირტ შემცველი ხსნარები)</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საოპერაციოში არსებული მარლის მასალა,</w:t>
            </w:r>
            <w:r w:rsidR="00E146E8">
              <w:rPr>
                <w:rFonts w:ascii="Sylfaen" w:eastAsia="Arial Unicode MS" w:hAnsi="Sylfaen" w:cs="Arial Unicode MS"/>
                <w:b/>
                <w:sz w:val="20"/>
                <w:szCs w:val="20"/>
              </w:rPr>
              <w:t xml:space="preserve"> დამზ</w:t>
            </w:r>
            <w:r w:rsidRPr="005E6AD5">
              <w:rPr>
                <w:rFonts w:ascii="Sylfaen" w:eastAsia="Arial Unicode MS" w:hAnsi="Sylfaen" w:cs="Arial Unicode MS"/>
                <w:b/>
                <w:sz w:val="20"/>
                <w:szCs w:val="20"/>
              </w:rPr>
              <w:t>ადების წესი:</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რენტგენოკონსტრატული საფენები, მარლის საფენების დამზადების ტექნიკა</w:t>
            </w:r>
          </w:p>
          <w:p w:rsidR="00AF50B1" w:rsidRPr="005E6AD5" w:rsidRDefault="00AF50B1" w:rsidP="00AF50B1">
            <w:pPr>
              <w:jc w:val="both"/>
              <w:rPr>
                <w:rFonts w:ascii="Sylfaen" w:eastAsia="Merriweather" w:hAnsi="Sylfaen" w:cs="Merriweather"/>
                <w:b/>
                <w:sz w:val="20"/>
                <w:szCs w:val="20"/>
              </w:rPr>
            </w:pPr>
            <w:r w:rsidRPr="005E6AD5">
              <w:rPr>
                <w:rFonts w:ascii="Sylfaen" w:eastAsia="Arial Unicode MS" w:hAnsi="Sylfaen" w:cs="Arial Unicode MS"/>
                <w:b/>
                <w:sz w:val="20"/>
                <w:szCs w:val="20"/>
              </w:rPr>
              <w:t>მასალის დათვლის წესი ოპერაციების მიხედვით: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sidR="00E146E8">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AF50B1" w:rsidRPr="005E6AD5" w:rsidRDefault="00AF50B1" w:rsidP="00AF50B1">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p>
          <w:p w:rsidR="00AF50B1" w:rsidRPr="005E6AD5" w:rsidRDefault="00AF50B1" w:rsidP="00AF50B1">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ლაპარასკოპიული ოპერაციები</w:t>
            </w:r>
          </w:p>
          <w:p w:rsidR="00AF50B1" w:rsidRPr="00B65498" w:rsidRDefault="00AF50B1" w:rsidP="00AF50B1">
            <w:pPr>
              <w:ind w:left="720"/>
              <w:contextualSpacing/>
              <w:jc w:val="both"/>
              <w:rPr>
                <w:rFonts w:ascii="Sylfaen" w:eastAsia="Arial Unicode MS" w:hAnsi="Sylfaen" w:cs="Arial Unicode MS"/>
                <w:sz w:val="20"/>
                <w:szCs w:val="20"/>
              </w:rPr>
            </w:pPr>
          </w:p>
        </w:tc>
        <w:tc>
          <w:tcPr>
            <w:tcW w:w="2010" w:type="dxa"/>
            <w:gridSpan w:val="2"/>
            <w:tcBorders>
              <w:top w:val="single" w:sz="4" w:space="0" w:color="000000"/>
              <w:left w:val="single" w:sz="4" w:space="0" w:color="000000"/>
              <w:bottom w:val="single" w:sz="4" w:space="0" w:color="000000"/>
              <w:right w:val="single" w:sz="4" w:space="0" w:color="000000"/>
            </w:tcBorders>
            <w:vAlign w:val="center"/>
          </w:tcPr>
          <w:p w:rsidR="00AF50B1" w:rsidRDefault="005E7E9C" w:rsidP="00B65498">
            <w:pPr>
              <w:jc w:val="both"/>
              <w:rPr>
                <w:rFonts w:ascii="Sylfaen" w:eastAsia="Arial Unicode MS" w:hAnsi="Sylfaen" w:cs="Arial Unicode MS"/>
                <w:sz w:val="20"/>
                <w:szCs w:val="20"/>
              </w:rPr>
            </w:pPr>
            <w:r>
              <w:rPr>
                <w:rFonts w:ascii="Sylfaen" w:eastAsia="Arial Unicode MS" w:hAnsi="Sylfaen" w:cs="Arial Unicode MS"/>
                <w:sz w:val="20"/>
                <w:szCs w:val="20"/>
              </w:rPr>
              <w:lastRenderedPageBreak/>
              <w:t>გამოკითხვა</w:t>
            </w:r>
          </w:p>
        </w:tc>
      </w:tr>
    </w:tbl>
    <w:p w:rsidR="000A7084" w:rsidRPr="00B65498" w:rsidRDefault="000A7084" w:rsidP="00B65498">
      <w:pPr>
        <w:spacing w:line="240" w:lineRule="auto"/>
        <w:jc w:val="both"/>
        <w:rPr>
          <w:rFonts w:ascii="Sylfaen" w:eastAsia="Merriweather" w:hAnsi="Sylfaen" w:cs="Merriweather"/>
          <w:b/>
          <w:sz w:val="20"/>
          <w:szCs w:val="20"/>
        </w:rPr>
      </w:pPr>
    </w:p>
    <w:p w:rsidR="000A7084" w:rsidRPr="00B65498" w:rsidRDefault="00E75301" w:rsidP="00B65498">
      <w:pPr>
        <w:spacing w:line="240" w:lineRule="auto"/>
        <w:jc w:val="both"/>
        <w:rPr>
          <w:rFonts w:ascii="Sylfaen" w:eastAsia="Merriweather" w:hAnsi="Sylfaen" w:cs="Merriweather"/>
          <w:sz w:val="20"/>
          <w:szCs w:val="20"/>
        </w:rPr>
      </w:pPr>
      <w:r w:rsidRPr="00B65498">
        <w:rPr>
          <w:rFonts w:ascii="Sylfaen" w:eastAsia="Arial Unicode MS" w:hAnsi="Sylfaen" w:cs="Arial Unicode MS"/>
          <w:b/>
          <w:sz w:val="20"/>
          <w:szCs w:val="20"/>
        </w:rPr>
        <w:t>3. დამხმარე ჩანაწერები</w:t>
      </w:r>
    </w:p>
    <w:p w:rsidR="000A7084" w:rsidRPr="00B65498" w:rsidRDefault="00E75301" w:rsidP="00B65498">
      <w:pPr>
        <w:spacing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3.1. სწავლებისა და შეფასების ორგანიზებ</w:t>
      </w:r>
      <w:r w:rsidR="00561FE0">
        <w:rPr>
          <w:rFonts w:ascii="Sylfaen" w:eastAsia="Arial Unicode MS" w:hAnsi="Sylfaen" w:cs="Arial Unicode MS"/>
          <w:b/>
          <w:sz w:val="20"/>
          <w:szCs w:val="20"/>
        </w:rPr>
        <w:t>ა</w:t>
      </w:r>
      <w:r w:rsidRPr="00B65498">
        <w:rPr>
          <w:rFonts w:ascii="Sylfaen" w:eastAsia="Arial Unicode MS" w:hAnsi="Sylfaen" w:cs="Arial Unicode MS"/>
          <w:b/>
          <w:sz w:val="20"/>
          <w:szCs w:val="20"/>
        </w:rPr>
        <w:t xml:space="preserve"> </w:t>
      </w:r>
    </w:p>
    <w:tbl>
      <w:tblPr>
        <w:tblStyle w:val="a7"/>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8"/>
        <w:gridCol w:w="5130"/>
        <w:gridCol w:w="2250"/>
        <w:gridCol w:w="2637"/>
        <w:gridCol w:w="3283"/>
      </w:tblGrid>
      <w:tr w:rsidR="000A7084" w:rsidRPr="00B65498" w:rsidTr="00EA6765">
        <w:trPr>
          <w:trHeight w:val="600"/>
        </w:trPr>
        <w:tc>
          <w:tcPr>
            <w:tcW w:w="1368"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სწავლის შედეგი</w:t>
            </w:r>
          </w:p>
        </w:tc>
        <w:tc>
          <w:tcPr>
            <w:tcW w:w="513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თემატიკა</w:t>
            </w:r>
          </w:p>
        </w:tc>
        <w:tc>
          <w:tcPr>
            <w:tcW w:w="2250" w:type="dxa"/>
            <w:vAlign w:val="center"/>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სწავლება-სწავლის მეთოდი/მეთოდები</w:t>
            </w:r>
          </w:p>
        </w:tc>
        <w:tc>
          <w:tcPr>
            <w:tcW w:w="2637"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შეფასების მეთოდის/მეთოდების აღწერილობა</w:t>
            </w:r>
          </w:p>
        </w:tc>
        <w:tc>
          <w:tcPr>
            <w:tcW w:w="3283" w:type="dxa"/>
          </w:tcPr>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პორტფოლიოში განთავსებული</w:t>
            </w:r>
          </w:p>
          <w:p w:rsidR="000A7084" w:rsidRPr="00B65498" w:rsidRDefault="00E75301" w:rsidP="00EA6765">
            <w:pPr>
              <w:jc w:val="center"/>
              <w:rPr>
                <w:rFonts w:ascii="Sylfaen" w:eastAsia="Merriweather" w:hAnsi="Sylfaen" w:cs="Merriweather"/>
                <w:b/>
                <w:sz w:val="20"/>
                <w:szCs w:val="20"/>
              </w:rPr>
            </w:pPr>
            <w:r w:rsidRPr="00B65498">
              <w:rPr>
                <w:rFonts w:ascii="Sylfaen" w:eastAsia="Arial Unicode MS" w:hAnsi="Sylfaen" w:cs="Arial Unicode MS"/>
                <w:b/>
                <w:sz w:val="20"/>
                <w:szCs w:val="20"/>
              </w:rPr>
              <w:t>მტკიცებულება/მტკიცებულებები</w:t>
            </w:r>
          </w:p>
        </w:tc>
      </w:tr>
      <w:tr w:rsidR="00266FFE" w:rsidRPr="00B65498" w:rsidTr="00EA6765">
        <w:trPr>
          <w:trHeight w:val="420"/>
        </w:trPr>
        <w:tc>
          <w:tcPr>
            <w:tcW w:w="1368" w:type="dxa"/>
          </w:tcPr>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EA6765" w:rsidRDefault="00EA6765" w:rsidP="00EA6765">
            <w:pPr>
              <w:jc w:val="center"/>
              <w:rPr>
                <w:rFonts w:ascii="Sylfaen" w:eastAsia="Merriweather" w:hAnsi="Sylfaen" w:cs="Merriweather"/>
                <w:sz w:val="20"/>
                <w:szCs w:val="20"/>
              </w:rPr>
            </w:pPr>
          </w:p>
          <w:p w:rsidR="00266FFE" w:rsidRPr="00B65498" w:rsidRDefault="00EA6765" w:rsidP="00EA6765">
            <w:pPr>
              <w:jc w:val="center"/>
              <w:rPr>
                <w:rFonts w:ascii="Sylfaen" w:eastAsia="Merriweather" w:hAnsi="Sylfaen" w:cs="Merriweather"/>
                <w:sz w:val="20"/>
                <w:szCs w:val="20"/>
              </w:rPr>
            </w:pPr>
            <w:r>
              <w:rPr>
                <w:rFonts w:ascii="Sylfaen" w:eastAsia="Merriweather" w:hAnsi="Sylfaen" w:cs="Merriweather"/>
                <w:sz w:val="20"/>
                <w:szCs w:val="20"/>
              </w:rPr>
              <w:t>1</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კარდიოვასკულარული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კორონალური არტერიების ბაიპასი, გულის სარქვლის რეკონსტრუქცია ან შეცვლა, ანევრიზმა, გულის ღია ოპერაცია, გულის ოპერაცია მინიმალური ინვაზიით, თრომბექტომია, ამპუტაცია,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პულმონოლოგიური დაავადებები: </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ლობექტომია, სეგმენტექტომია, </w:t>
            </w:r>
            <w:r w:rsidR="00E146E8">
              <w:rPr>
                <w:rFonts w:ascii="Sylfaen" w:eastAsia="Arial Unicode MS" w:hAnsi="Sylfaen" w:cs="Arial Unicode MS"/>
                <w:sz w:val="20"/>
                <w:szCs w:val="20"/>
              </w:rPr>
              <w:t>ბრონქ</w:t>
            </w:r>
            <w:r w:rsidRPr="000F071E">
              <w:rPr>
                <w:rFonts w:ascii="Sylfaen" w:eastAsia="Arial Unicode MS" w:hAnsi="Sylfaen" w:cs="Arial Unicode MS"/>
                <w:sz w:val="20"/>
                <w:szCs w:val="20"/>
              </w:rPr>
              <w:t>იალური კარცინომა, გულმკერდის დაზიანებები, ლიმფური კვანძები ყელის არეში, პნევმოთორაქსის მართვა, ლარინგექტომია</w:t>
            </w:r>
          </w:p>
          <w:p w:rsidR="00EA6765" w:rsidRPr="000F071E" w:rsidRDefault="00EA6765" w:rsidP="00EA6765">
            <w:pPr>
              <w:jc w:val="both"/>
              <w:rPr>
                <w:rFonts w:ascii="Sylfaen" w:eastAsia="Merriweather" w:hAnsi="Sylfaen" w:cs="Merriweather"/>
                <w:sz w:val="20"/>
                <w:szCs w:val="20"/>
              </w:rPr>
            </w:pPr>
            <w:r w:rsidRPr="000F071E">
              <w:rPr>
                <w:rFonts w:ascii="Sylfaen" w:eastAsia="Merriweather" w:hAnsi="Sylfaen" w:cs="Merriweather"/>
                <w:sz w:val="20"/>
                <w:szCs w:val="20"/>
              </w:rPr>
              <w:t>2.</w:t>
            </w:r>
            <w:r w:rsidRPr="000F071E">
              <w:rPr>
                <w:rFonts w:ascii="Sylfaen" w:eastAsia="Arial Unicode MS" w:hAnsi="Sylfaen" w:cs="Arial Unicode MS"/>
                <w:sz w:val="20"/>
                <w:szCs w:val="20"/>
              </w:rPr>
              <w:t xml:space="preserve"> კომპონენტები: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გულის წუთმოცულობის შეფასება, ტკივილის დონის შეფასება, ჭრილობის შეფასება, სუნთქვის სიხშირის და ხარისხის შეფასება, პერფუზიის შეფასება, საჰაერო გზების შემოწმება (პოსტოპერაციული ფაზა), ნუტრიციული სტატუსის შემოწმება, სითხის ბალანსის შემოწმება, პირის ლორწოვანი გარსის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w:t>
            </w:r>
            <w:r>
              <w:rPr>
                <w:rFonts w:ascii="Sylfaen" w:eastAsia="Arial Unicode MS" w:hAnsi="Sylfaen" w:cs="Arial Unicode MS"/>
                <w:sz w:val="20"/>
                <w:szCs w:val="20"/>
              </w:rPr>
              <w:t xml:space="preserve"> </w:t>
            </w:r>
            <w:r w:rsidRPr="000F071E">
              <w:rPr>
                <w:rFonts w:ascii="Sylfaen" w:eastAsia="Arial Unicode MS" w:hAnsi="Sylfaen" w:cs="Arial Unicode MS"/>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 xml:space="preserve">პაციენტის მოვლის გრძელვადიანი და მოკლევადიანი გეგმის ჩამოყალიბება, გეგმის </w:t>
            </w:r>
            <w:r w:rsidRPr="000F071E">
              <w:rPr>
                <w:rFonts w:ascii="Sylfaen" w:eastAsia="Arial Unicode MS" w:hAnsi="Sylfaen" w:cs="Arial Unicode MS"/>
                <w:sz w:val="20"/>
                <w:szCs w:val="20"/>
              </w:rPr>
              <w:lastRenderedPageBreak/>
              <w:t>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3.ლაბორატორიული და დიაგნოსტიკური ტესტები: ბიოქიმიური კვლევები, ჰემატოლოგიური კვლევები,შარდის ანალიზი, ელექტროკარდიოგრამა, ექოკარდიოგრაფია, სისხლძარღვების კვლევა კათეტერიზაციის ლაბორატორიაში, ჰემოგლობინი, ჰემატოკრიტი, შაქრის განსაზღვრა სისხლში, ლიპიდური სპექტრი, კალიუმის განსაზღვრა სისხლში. </w:t>
            </w:r>
          </w:p>
          <w:p w:rsidR="00266FFE" w:rsidRPr="00B65498" w:rsidRDefault="00266FFE" w:rsidP="00EA6765">
            <w:pPr>
              <w:tabs>
                <w:tab w:val="left" w:pos="252"/>
              </w:tabs>
              <w:ind w:left="-18"/>
              <w:jc w:val="both"/>
              <w:rPr>
                <w:rFonts w:ascii="Sylfaen" w:eastAsia="Merriweather" w:hAnsi="Sylfaen" w:cs="Merriweather"/>
                <w:sz w:val="20"/>
                <w:szCs w:val="20"/>
              </w:rPr>
            </w:pPr>
          </w:p>
        </w:tc>
        <w:tc>
          <w:tcPr>
            <w:tcW w:w="2250" w:type="dxa"/>
            <w:vMerge w:val="restart"/>
            <w:vAlign w:val="center"/>
          </w:tcPr>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lastRenderedPageBreak/>
              <w:t>ინტერაქტიული ლექცია</w:t>
            </w:r>
          </w:p>
          <w:p w:rsidR="00266FFE" w:rsidRPr="00B65498" w:rsidRDefault="00266FFE" w:rsidP="00EA6765">
            <w:pPr>
              <w:contextualSpacing/>
              <w:jc w:val="both"/>
              <w:rPr>
                <w:rFonts w:ascii="Sylfaen" w:hAnsi="Sylfaen"/>
                <w:sz w:val="20"/>
                <w:szCs w:val="20"/>
              </w:rPr>
            </w:pPr>
            <w:r w:rsidRPr="00B65498">
              <w:rPr>
                <w:rFonts w:ascii="Sylfaen" w:eastAsia="Arial Unicode MS" w:hAnsi="Sylfaen" w:cs="Arial Unicode MS"/>
                <w:sz w:val="20"/>
                <w:szCs w:val="20"/>
              </w:rPr>
              <w:t>სემინარი</w:t>
            </w: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rPr>
            </w:pPr>
          </w:p>
        </w:tc>
        <w:tc>
          <w:tcPr>
            <w:tcW w:w="2637" w:type="dxa"/>
            <w:vMerge w:val="restart"/>
          </w:tcPr>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b/>
                <w:sz w:val="20"/>
                <w:szCs w:val="20"/>
              </w:rPr>
            </w:pP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b/>
                <w:sz w:val="20"/>
                <w:szCs w:val="20"/>
              </w:rPr>
              <w:t>წერითი მეთოდი</w:t>
            </w:r>
            <w:r w:rsidRPr="00B65498">
              <w:rPr>
                <w:rFonts w:ascii="Sylfaen" w:eastAsia="Arial Unicode MS" w:hAnsi="Sylfaen" w:cs="Arial Unicode MS"/>
                <w:sz w:val="20"/>
                <w:szCs w:val="20"/>
              </w:rPr>
              <w:t xml:space="preserve"> - ღია ან/და დახურული ტესტი;</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Arial Unicode MS" w:hAnsi="Sylfaen" w:cs="Arial Unicode MS"/>
                <w:b/>
                <w:sz w:val="20"/>
                <w:szCs w:val="20"/>
              </w:rPr>
            </w:pPr>
            <w:r w:rsidRPr="00B65498">
              <w:rPr>
                <w:rFonts w:ascii="Sylfaen" w:eastAsia="Arial Unicode MS" w:hAnsi="Sylfaen" w:cs="Arial Unicode MS"/>
                <w:b/>
                <w:sz w:val="20"/>
                <w:szCs w:val="20"/>
              </w:rPr>
              <w:t xml:space="preserve">ზეპირი - გამოკითხვა </w:t>
            </w: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753C0C">
            <w:pPr>
              <w:jc w:val="both"/>
              <w:rPr>
                <w:rFonts w:ascii="Sylfaen" w:eastAsia="Merriweather" w:hAnsi="Sylfaen" w:cs="Merriweather"/>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p>
        </w:tc>
        <w:tc>
          <w:tcPr>
            <w:tcW w:w="3283" w:type="dxa"/>
            <w:vMerge w:val="restart"/>
          </w:tcPr>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Arial Unicode MS" w:hAnsi="Sylfaen" w:cs="Arial Unicode MS"/>
                <w:b/>
                <w:sz w:val="20"/>
                <w:szCs w:val="20"/>
              </w:rPr>
            </w:pPr>
          </w:p>
          <w:p w:rsidR="00266FFE" w:rsidRPr="00B65498" w:rsidRDefault="00266FFE" w:rsidP="00B654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წერილობითი მტკიცებულება</w:t>
            </w:r>
          </w:p>
          <w:p w:rsidR="00266FFE" w:rsidRPr="00B65498" w:rsidRDefault="00266FFE" w:rsidP="00B65498">
            <w:pPr>
              <w:jc w:val="both"/>
              <w:rPr>
                <w:rFonts w:ascii="Sylfaen" w:eastAsia="Merriweather" w:hAnsi="Sylfaen" w:cs="Merriweather"/>
                <w:sz w:val="20"/>
                <w:szCs w:val="20"/>
              </w:rPr>
            </w:pPr>
            <w:r w:rsidRPr="00B65498">
              <w:rPr>
                <w:rFonts w:ascii="Sylfaen" w:eastAsia="Arial Unicode MS" w:hAnsi="Sylfaen" w:cs="Arial Unicode MS"/>
                <w:sz w:val="20"/>
                <w:szCs w:val="20"/>
              </w:rPr>
              <w:t>წერილობითი:  პროფესიული სტუდენტის</w:t>
            </w:r>
            <w:r w:rsidR="00312998">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266FFE" w:rsidRPr="00B65498" w:rsidRDefault="00312998" w:rsidP="00B65498">
            <w:pPr>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00266FFE" w:rsidRPr="00B65498">
              <w:rPr>
                <w:rFonts w:ascii="Sylfaen" w:eastAsia="Arial Unicode MS" w:hAnsi="Sylfaen" w:cs="Arial Unicode MS"/>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jc w:val="both"/>
              <w:rPr>
                <w:rFonts w:ascii="Sylfaen" w:eastAsia="Merriweather" w:hAnsi="Sylfaen" w:cs="Merriweather"/>
                <w:b/>
                <w:i/>
                <w:sz w:val="20"/>
                <w:szCs w:val="20"/>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ind w:left="720"/>
              <w:jc w:val="both"/>
              <w:rPr>
                <w:rFonts w:ascii="Sylfaen" w:eastAsia="Merriweather" w:hAnsi="Sylfaen" w:cs="Merriweather"/>
                <w:i/>
                <w:sz w:val="20"/>
                <w:szCs w:val="20"/>
                <w:highlight w:val="yellow"/>
              </w:rPr>
            </w:pPr>
          </w:p>
          <w:p w:rsidR="00266FFE" w:rsidRPr="00B65498" w:rsidRDefault="00266FFE" w:rsidP="00B65498">
            <w:pPr>
              <w:jc w:val="both"/>
              <w:rPr>
                <w:rFonts w:ascii="Sylfaen" w:eastAsia="Merriweather" w:hAnsi="Sylfaen" w:cs="Merriweather"/>
                <w:sz w:val="20"/>
                <w:szCs w:val="20"/>
              </w:rPr>
            </w:pPr>
          </w:p>
          <w:p w:rsidR="00266FFE" w:rsidRPr="00B65498" w:rsidRDefault="00266FFE" w:rsidP="00B65498">
            <w:pPr>
              <w:spacing w:after="200"/>
              <w:ind w:left="720"/>
              <w:jc w:val="both"/>
              <w:rPr>
                <w:rFonts w:ascii="Sylfaen" w:hAnsi="Sylfaen"/>
                <w:sz w:val="20"/>
                <w:szCs w:val="20"/>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2</w:t>
            </w:r>
          </w:p>
        </w:tc>
        <w:tc>
          <w:tcPr>
            <w:tcW w:w="5130" w:type="dxa"/>
            <w:shd w:val="clear" w:color="auto" w:fill="auto"/>
          </w:tcPr>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lastRenderedPageBreak/>
              <w:t>.ნეფროლოგიური გასტროენტეროლოგიური  და რეპროდუქციული  დაავადებები: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 xml:space="preserve">მუცლის ტკივილი, მუცლის შებერვა, ნაწლავების მოქმედების ცვლილება, გასტროინტესტინალური სისხლდენა, რექტალური სისხლდენა, დისფაგია, დისპეპსია, სიყვითლე, აპენდიციტი, ნაწლავის ანთების დაავადებები, დივერტიკული, გაუვალობა, მუცლის თიაქარი, პერიტონიტი, ნაწლავის პერფორაცია, საყლაპავის დაავადებები, წყლულოვანი დაავადებები, ღვიძლის, ნაღვლის ბუშტის და პანკრეასის დაავადებები, ჰემოროიდი და შორისის დაავადებები, აბდომინალური სტომები, ჰემატურია, </w:t>
            </w:r>
            <w:r w:rsidRPr="000F071E">
              <w:rPr>
                <w:rFonts w:ascii="Sylfaen" w:eastAsia="Arial Unicode MS" w:hAnsi="Sylfaen" w:cs="Arial Unicode MS"/>
                <w:sz w:val="20"/>
                <w:szCs w:val="20"/>
              </w:rPr>
              <w:lastRenderedPageBreak/>
              <w:t>შარდის შეკავება, თირკმლის უკმარისობა, სათესლე პარკის შეშუპება და ტკივილი, საშარდე გზების ინფექცია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პროსტატის ჰიპერპლაზია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t>კომპონენტები:</w:t>
            </w:r>
          </w:p>
          <w:p w:rsidR="00EA6765" w:rsidRPr="000F071E" w:rsidRDefault="00EA6765" w:rsidP="00EA6765">
            <w:pPr>
              <w:jc w:val="both"/>
              <w:rPr>
                <w:rFonts w:ascii="Sylfaen" w:eastAsia="Arial Unicode MS" w:hAnsi="Sylfaen" w:cs="Arial Unicode MS"/>
                <w:sz w:val="20"/>
                <w:szCs w:val="20"/>
              </w:rPr>
            </w:pPr>
            <w:r w:rsidRPr="000F071E">
              <w:rPr>
                <w:rFonts w:ascii="Sylfaen" w:eastAsia="Arial Unicode MS" w:hAnsi="Sylfaen" w:cs="Arial Unicode MS"/>
                <w:sz w:val="20"/>
                <w:szCs w:val="20"/>
                <w:u w:val="single"/>
              </w:rPr>
              <w:t xml:space="preserve">შეფასება: </w:t>
            </w:r>
            <w:r w:rsidRPr="000F071E">
              <w:rPr>
                <w:rFonts w:ascii="Sylfaen" w:eastAsia="Arial Unicode MS" w:hAnsi="Sylfaen" w:cs="Arial Unicode MS"/>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 ტკივილის დონის შეფასება, ჭრილობის შეფასება, პერფუზიის შეფასება, ნუტრიციული სტატუსის შემოწმება, სითხის ბალანსის შემოწმება, სისხლდენების განვითარების რისკის შეფასება, დიარეის შეფასება, ძილის შეფასება, კუჭ-ნაწლავის მოქმედების შეფასება, პირის ლორწოვანი გარსის შეფასება, მოძრაობისადმი ტოლერანტულობის შეფასება</w:t>
            </w:r>
          </w:p>
          <w:p w:rsidR="00EA6765" w:rsidRPr="000F071E" w:rsidRDefault="00EA6765" w:rsidP="00EA6765">
            <w:pPr>
              <w:jc w:val="both"/>
              <w:rPr>
                <w:rFonts w:ascii="Sylfaen" w:eastAsia="Merriweather" w:hAnsi="Sylfaen" w:cs="Merriweather"/>
                <w:sz w:val="20"/>
                <w:szCs w:val="20"/>
                <w:u w:val="single"/>
              </w:rPr>
            </w:pPr>
            <w:r w:rsidRPr="000F071E">
              <w:rPr>
                <w:rFonts w:ascii="Sylfaen" w:eastAsia="Arial Unicode MS" w:hAnsi="Sylfaen" w:cs="Arial Unicode MS"/>
                <w:sz w:val="20"/>
                <w:szCs w:val="20"/>
                <w:u w:val="single"/>
              </w:rPr>
              <w:t xml:space="preserve">საექთნო დიაგნოზი: </w:t>
            </w:r>
            <w:r w:rsidRPr="000F071E">
              <w:rPr>
                <w:rFonts w:ascii="Sylfaen" w:eastAsia="Arial Unicode MS" w:hAnsi="Sylfaen" w:cs="Arial Unicode MS"/>
                <w:sz w:val="20"/>
                <w:szCs w:val="20"/>
              </w:rPr>
              <w:t>ძირითადი დიაგნოზი,დაავადების განვითარების რისკ</w:t>
            </w:r>
            <w:r w:rsidR="00E146E8">
              <w:rPr>
                <w:rFonts w:ascii="Sylfaen" w:eastAsia="Arial Unicode MS" w:hAnsi="Sylfaen" w:cs="Arial Unicode MS"/>
                <w:sz w:val="20"/>
                <w:szCs w:val="20"/>
              </w:rPr>
              <w:t>-</w:t>
            </w:r>
            <w:r w:rsidRPr="000F071E">
              <w:rPr>
                <w:rFonts w:ascii="Sylfaen" w:eastAsia="Arial Unicode MS" w:hAnsi="Sylfaen" w:cs="Arial Unicode MS"/>
                <w:sz w:val="20"/>
                <w:szCs w:val="20"/>
              </w:rPr>
              <w:t xml:space="preserve"> ფაქტორები, </w:t>
            </w:r>
            <w:r w:rsidR="00E146E8">
              <w:rPr>
                <w:rFonts w:ascii="Sylfaen" w:eastAsia="Arial Unicode MS" w:hAnsi="Sylfaen" w:cs="Arial Unicode MS"/>
                <w:sz w:val="20"/>
                <w:szCs w:val="20"/>
              </w:rPr>
              <w:t>სინდრომსა</w:t>
            </w:r>
            <w:r w:rsidRPr="000F071E">
              <w:rPr>
                <w:rFonts w:ascii="Sylfaen" w:eastAsia="Arial Unicode MS" w:hAnsi="Sylfaen" w:cs="Arial Unicode MS"/>
                <w:sz w:val="20"/>
                <w:szCs w:val="20"/>
              </w:rPr>
              <w:t xml:space="preserve"> და სიმპტომზე დამყარებული დიაგნოზი;</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დაგეგმვა: </w:t>
            </w:r>
            <w:r w:rsidRPr="000F071E">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0F071E">
              <w:rPr>
                <w:rFonts w:ascii="Sylfaen" w:hAnsi="Sylfaen"/>
                <w:sz w:val="20"/>
                <w:szCs w:val="20"/>
              </w:rPr>
              <w:t xml:space="preserve">Nursing outcomes </w:t>
            </w:r>
            <w:r w:rsidRPr="000F071E">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0F071E">
              <w:rPr>
                <w:rFonts w:ascii="Sylfaen" w:hAnsi="Sylfaen"/>
                <w:sz w:val="20"/>
                <w:szCs w:val="20"/>
              </w:rPr>
              <w:t xml:space="preserve">Nursing intervention classification - </w:t>
            </w:r>
            <w:r w:rsidRPr="000F071E">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იმპლემენტაცია</w:t>
            </w:r>
            <w:r w:rsidRPr="000F071E">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u w:val="single"/>
              </w:rPr>
              <w:t xml:space="preserve">გადაფასება: </w:t>
            </w:r>
            <w:r w:rsidRPr="000F071E">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0F071E" w:rsidRPr="000F071E" w:rsidRDefault="00EA6765" w:rsidP="00EA6765">
            <w:pPr>
              <w:jc w:val="both"/>
              <w:rPr>
                <w:rFonts w:ascii="Sylfaen" w:eastAsia="Merriweather" w:hAnsi="Sylfaen" w:cs="Merriweather"/>
                <w:sz w:val="20"/>
                <w:szCs w:val="20"/>
              </w:rPr>
            </w:pPr>
            <w:r w:rsidRPr="000F071E">
              <w:rPr>
                <w:rFonts w:ascii="Sylfaen" w:eastAsia="Arial Unicode MS" w:hAnsi="Sylfaen" w:cs="Arial Unicode MS"/>
                <w:sz w:val="20"/>
                <w:szCs w:val="20"/>
              </w:rPr>
              <w:lastRenderedPageBreak/>
              <w:t>ლაბორატორიული და დიაგნოსტიკური ტესტები: სისხლის შარდოვანას აზოტის დონე -BUN, კრეატინინი, კრეატინინის და BUN-ის შეფარდება, სისხლის საერთო ანალიზი, ელექტროლიტების დონე, შრატის ოსმოლარობა, შარდის ანალიზი: რაოდენობა, ფერი, ხვედრითი წონა; pH-ის განსაზღვრა, შარდის ოსმოლარობა, კრეატინინის კლირენსი, ნატრიუმის განსაზღვრა, შარდში ცილის განსაზღვრა, თირკმელების და მუცლის ულტრაბგერითი კვლევა, თირკმელების შარდის ბუშტის და შარდსადენის რენტგენოგრაფიული კვლევა, კომპიუტერული ტომოგრაფია</w:t>
            </w:r>
          </w:p>
          <w:p w:rsidR="000F071E" w:rsidRPr="000F071E" w:rsidRDefault="000F071E" w:rsidP="000F071E">
            <w:pPr>
              <w:jc w:val="both"/>
              <w:rPr>
                <w:rFonts w:ascii="Sylfaen" w:eastAsia="Merriweather" w:hAnsi="Sylfaen" w:cs="Merriweather"/>
                <w:sz w:val="20"/>
                <w:szCs w:val="20"/>
                <w:u w:val="single"/>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jc w:val="both"/>
              <w:rPr>
                <w:rFonts w:ascii="Sylfaen" w:eastAsia="Merriweather" w:hAnsi="Sylfaen" w:cs="Merriweather"/>
                <w:sz w:val="20"/>
                <w:szCs w:val="20"/>
              </w:rPr>
            </w:pPr>
          </w:p>
          <w:p w:rsidR="000F071E" w:rsidRPr="000F071E" w:rsidRDefault="000F071E" w:rsidP="000F071E">
            <w:pPr>
              <w:ind w:left="1080"/>
              <w:jc w:val="both"/>
              <w:rPr>
                <w:rFonts w:ascii="Sylfaen" w:eastAsia="Times New Roman" w:hAnsi="Sylfaen" w:cs="Times New Roman"/>
                <w:sz w:val="20"/>
                <w:szCs w:val="20"/>
              </w:rPr>
            </w:pPr>
          </w:p>
        </w:tc>
        <w:tc>
          <w:tcPr>
            <w:tcW w:w="2250" w:type="dxa"/>
            <w:vMerge/>
            <w:vAlign w:val="center"/>
          </w:tcPr>
          <w:p w:rsidR="000F071E" w:rsidRPr="00B65498" w:rsidRDefault="000F071E" w:rsidP="000F071E">
            <w:pPr>
              <w:widowControl w:val="0"/>
              <w:rPr>
                <w:rFonts w:ascii="Sylfaen" w:eastAsia="Times New Roman" w:hAnsi="Sylfaen" w:cs="Times New Roman"/>
                <w:sz w:val="20"/>
                <w:szCs w:val="20"/>
              </w:rPr>
            </w:pPr>
          </w:p>
        </w:tc>
        <w:tc>
          <w:tcPr>
            <w:tcW w:w="2637" w:type="dxa"/>
            <w:vMerge/>
          </w:tcPr>
          <w:p w:rsidR="000F071E" w:rsidRPr="00B65498" w:rsidRDefault="000F071E" w:rsidP="000F071E">
            <w:pPr>
              <w:jc w:val="both"/>
              <w:rPr>
                <w:rFonts w:ascii="Sylfaen" w:eastAsia="Times New Roman" w:hAnsi="Sylfaen" w:cs="Times New Roman"/>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0F071E"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0F071E" w:rsidRPr="00B65498" w:rsidRDefault="000F071E"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3</w:t>
            </w:r>
          </w:p>
          <w:p w:rsidR="000F071E" w:rsidRPr="00B65498" w:rsidRDefault="000F071E" w:rsidP="00EA6765">
            <w:pPr>
              <w:jc w:val="center"/>
              <w:rPr>
                <w:rFonts w:ascii="Sylfaen" w:eastAsia="Merriweather" w:hAnsi="Sylfaen" w:cs="Merriweather"/>
                <w:sz w:val="20"/>
                <w:szCs w:val="20"/>
              </w:rPr>
            </w:pPr>
          </w:p>
        </w:tc>
        <w:tc>
          <w:tcPr>
            <w:tcW w:w="5130" w:type="dxa"/>
            <w:shd w:val="clear" w:color="auto" w:fill="auto"/>
          </w:tcPr>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ონკოლოგიური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 xml:space="preserve">ლიმფომა, სარძევე ჯირკვლის სიმსივნე, ნაწლავის სიმსივნე, ფილტვის სიმსივნე, </w:t>
            </w:r>
            <w:r w:rsidR="00E146E8">
              <w:rPr>
                <w:rFonts w:ascii="Sylfaen" w:eastAsia="Arial Unicode MS" w:hAnsi="Sylfaen" w:cs="Arial Unicode MS"/>
                <w:sz w:val="20"/>
                <w:szCs w:val="20"/>
              </w:rPr>
              <w:t>ენდომეტრიულ</w:t>
            </w:r>
            <w:r w:rsidRPr="00A10C05">
              <w:rPr>
                <w:rFonts w:ascii="Sylfaen" w:eastAsia="Arial Unicode MS" w:hAnsi="Sylfaen" w:cs="Arial Unicode MS"/>
                <w:sz w:val="20"/>
                <w:szCs w:val="20"/>
              </w:rPr>
              <w:t>ი საშვილოსნოს ყელის და საკვერცხეს სიმსივნე, პროსტატის სიმსივნე, პანკრეასის სიმსივნე, ფარისებრის კვანძები და ფარისებრის სიმსივნე, პარანეოპლაზიური სიმსივნე</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ენდოკრინული დაავადებები: თიროიდული და პარათიროიდული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თირკმელზედა ჯირკვლის დაავადებები</w:t>
            </w:r>
          </w:p>
          <w:p w:rsidR="00EA6765" w:rsidRPr="00A10C05" w:rsidRDefault="00EA6765" w:rsidP="00EA6765">
            <w:pPr>
              <w:jc w:val="both"/>
              <w:rPr>
                <w:rFonts w:ascii="Sylfaen" w:eastAsia="Merriweather" w:hAnsi="Sylfaen" w:cs="Merriweather"/>
                <w:sz w:val="20"/>
                <w:szCs w:val="20"/>
              </w:rPr>
            </w:pPr>
            <w:r w:rsidRPr="00A10C05">
              <w:rPr>
                <w:rFonts w:ascii="Sylfaen" w:eastAsia="Merriweather" w:hAnsi="Sylfaen" w:cs="Merriweather"/>
                <w:sz w:val="20"/>
                <w:szCs w:val="20"/>
              </w:rPr>
              <w:t>2.</w:t>
            </w:r>
            <w:r w:rsidRPr="00A10C05">
              <w:rPr>
                <w:rFonts w:ascii="Sylfaen" w:eastAsia="Arial Unicode MS" w:hAnsi="Sylfaen" w:cs="Arial Unicode MS"/>
                <w:sz w:val="20"/>
                <w:szCs w:val="20"/>
              </w:rPr>
              <w:t xml:space="preserve"> კომპონენტები: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შეფასება: </w:t>
            </w:r>
            <w:r w:rsidRPr="00A10C05">
              <w:rPr>
                <w:rFonts w:ascii="Sylfaen" w:eastAsia="Arial Unicode MS" w:hAnsi="Sylfaen" w:cs="Arial Unicode MS"/>
                <w:sz w:val="20"/>
                <w:szCs w:val="20"/>
              </w:rPr>
              <w:t xml:space="preserve">პაციენტის გამოკითხვა, ფიზიკალური შეფასება, ჯანმრთელობის ანამნეზის შეკრება, ოჯახური ანამნეზის შეკრება, შფოთვის დონის შეფასება, მწვავე და ქრონიკული ტკივილის შეფასება, ნუტრიციული სტატუსის შეფასება, სითხის ბალანსის შეფასება, ფიზიკური აქტივობის ტოლერანტობის განსაზღვრა და შეფასება, პირის ღრუს ლორწოვანის გარსის შეფასება, კანის მთლიანობის და მდგომაროების შეფასება, კუჭ-ნაწლავის მოქმედების </w:t>
            </w:r>
            <w:r w:rsidRPr="00A10C05">
              <w:rPr>
                <w:rFonts w:ascii="Sylfaen" w:eastAsia="Arial Unicode MS" w:hAnsi="Sylfaen" w:cs="Arial Unicode MS"/>
                <w:sz w:val="20"/>
                <w:szCs w:val="20"/>
              </w:rPr>
              <w:lastRenderedPageBreak/>
              <w:t>შეფასება (შეკრულობა, დიარეა)</w:t>
            </w:r>
          </w:p>
          <w:p w:rsidR="00EA6765" w:rsidRPr="00A10C05" w:rsidRDefault="00EA6765" w:rsidP="00EA6765">
            <w:pPr>
              <w:jc w:val="both"/>
              <w:rPr>
                <w:rFonts w:ascii="Sylfaen" w:eastAsia="Merriweather" w:hAnsi="Sylfaen" w:cs="Merriweather"/>
                <w:sz w:val="20"/>
                <w:szCs w:val="20"/>
                <w:u w:val="single"/>
              </w:rPr>
            </w:pPr>
            <w:r w:rsidRPr="00A10C05">
              <w:rPr>
                <w:rFonts w:ascii="Sylfaen" w:eastAsia="Arial Unicode MS" w:hAnsi="Sylfaen" w:cs="Arial Unicode MS"/>
                <w:sz w:val="20"/>
                <w:szCs w:val="20"/>
                <w:u w:val="single"/>
              </w:rPr>
              <w:t xml:space="preserve">საექთნო დიაგნოზი: </w:t>
            </w:r>
            <w:r w:rsidRPr="00A10C05">
              <w:rPr>
                <w:rFonts w:ascii="Sylfaen" w:eastAsia="Arial Unicode MS" w:hAnsi="Sylfaen" w:cs="Arial Unicode MS"/>
                <w:sz w:val="20"/>
                <w:szCs w:val="20"/>
              </w:rPr>
              <w:t>ძირითადი დიაგნოზი,</w:t>
            </w:r>
            <w:r w:rsidR="00E146E8">
              <w:rPr>
                <w:rFonts w:ascii="Sylfaen" w:eastAsia="Arial Unicode MS" w:hAnsi="Sylfaen" w:cs="Arial Unicode MS"/>
                <w:sz w:val="20"/>
                <w:szCs w:val="20"/>
              </w:rPr>
              <w:t xml:space="preserve"> </w:t>
            </w:r>
            <w:r w:rsidRPr="00A10C05">
              <w:rPr>
                <w:rFonts w:ascii="Sylfaen" w:eastAsia="Arial Unicode MS" w:hAnsi="Sylfaen" w:cs="Arial Unicode MS"/>
                <w:sz w:val="20"/>
                <w:szCs w:val="20"/>
              </w:rPr>
              <w:t xml:space="preserve">დაავადების განვითარების რისკ ფაქტორები, </w:t>
            </w:r>
            <w:r w:rsidR="00E146E8">
              <w:rPr>
                <w:rFonts w:ascii="Sylfaen" w:eastAsia="Arial Unicode MS" w:hAnsi="Sylfaen" w:cs="Arial Unicode MS"/>
                <w:sz w:val="20"/>
                <w:szCs w:val="20"/>
              </w:rPr>
              <w:t>სინდრომსა</w:t>
            </w:r>
            <w:r w:rsidRPr="00A10C05">
              <w:rPr>
                <w:rFonts w:ascii="Sylfaen" w:eastAsia="Arial Unicode MS" w:hAnsi="Sylfaen" w:cs="Arial Unicode MS"/>
                <w:sz w:val="20"/>
                <w:szCs w:val="20"/>
              </w:rPr>
              <w:t xml:space="preserve"> და სიმპტომზე დამყარებული დიაგნოზი;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დაგეგმვა: </w:t>
            </w:r>
            <w:r w:rsidRPr="00A10C05">
              <w:rPr>
                <w:rFonts w:ascii="Sylfaen" w:eastAsia="Arial Unicode MS" w:hAnsi="Sylfaen" w:cs="Arial Unicode MS"/>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w:t>
            </w:r>
            <w:r w:rsidRPr="00A10C05">
              <w:rPr>
                <w:rFonts w:ascii="Sylfaen" w:hAnsi="Sylfaen"/>
                <w:sz w:val="20"/>
                <w:szCs w:val="20"/>
              </w:rPr>
              <w:t xml:space="preserve">Nursing outcomes </w:t>
            </w:r>
            <w:r w:rsidRPr="00A10C05">
              <w:rPr>
                <w:rFonts w:ascii="Sylfaen" w:eastAsia="Arial Unicode MS" w:hAnsi="Sylfaen" w:cs="Arial Unicode MS"/>
                <w:sz w:val="20"/>
                <w:szCs w:val="20"/>
              </w:rPr>
              <w:t xml:space="preserve">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w:t>
            </w:r>
            <w:r w:rsidRPr="00A10C05">
              <w:rPr>
                <w:rFonts w:ascii="Sylfaen" w:hAnsi="Sylfaen"/>
                <w:sz w:val="20"/>
                <w:szCs w:val="20"/>
              </w:rPr>
              <w:t xml:space="preserve">Nursing intervention classification - </w:t>
            </w:r>
            <w:r w:rsidRPr="00A10C05">
              <w:rPr>
                <w:rFonts w:ascii="Sylfaen" w:eastAsia="Arial Unicode MS" w:hAnsi="Sylfaen" w:cs="Arial Unicode MS"/>
                <w:sz w:val="20"/>
                <w:szCs w:val="20"/>
              </w:rPr>
              <w:t>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იმპლემენტაცია</w:t>
            </w:r>
            <w:r w:rsidRPr="00A10C05">
              <w:rPr>
                <w:rFonts w:ascii="Sylfaen" w:eastAsia="Arial Unicode MS" w:hAnsi="Sylfaen" w:cs="Arial Unicode MS"/>
                <w:sz w:val="20"/>
                <w:szCs w:val="20"/>
              </w:rPr>
              <w:t>: იმპლემენტაციის წინ პაციენტის შეფასება, იმპლემეტაცია;</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u w:val="single"/>
              </w:rPr>
              <w:t xml:space="preserve">გადაფასება: </w:t>
            </w:r>
            <w:r w:rsidRPr="00A10C05">
              <w:rPr>
                <w:rFonts w:ascii="Sylfaen" w:eastAsia="Arial Unicode MS" w:hAnsi="Sylfaen" w:cs="Arial Unicode MS"/>
                <w:sz w:val="20"/>
                <w:szCs w:val="20"/>
              </w:rPr>
              <w:t>ინტერვენციის შემდგომი შეფასება და შედარება პაციენტის პირვანდელ მდგომარეობასთან</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3.ლაბორატორიული და დიაგნოსტიკური ტესტები:</w:t>
            </w:r>
          </w:p>
          <w:p w:rsidR="00EA6765" w:rsidRPr="00A10C05" w:rsidRDefault="00EA6765" w:rsidP="00EA6765">
            <w:pPr>
              <w:jc w:val="both"/>
              <w:rPr>
                <w:rFonts w:ascii="Sylfaen" w:eastAsia="Merriweather" w:hAnsi="Sylfaen" w:cs="Merriweather"/>
                <w:sz w:val="20"/>
                <w:szCs w:val="20"/>
              </w:rPr>
            </w:pPr>
            <w:r w:rsidRPr="00A10C05">
              <w:rPr>
                <w:rFonts w:ascii="Sylfaen" w:eastAsia="Arial Unicode MS" w:hAnsi="Sylfaen" w:cs="Arial Unicode MS"/>
                <w:sz w:val="20"/>
                <w:szCs w:val="20"/>
              </w:rPr>
              <w:t>ონკო მარკერები, სისხლის საერთო ანალიზი, ელექტროლიტების დონის განსაზღვრა, სისხლის ბიოქიმიური პანელი, ციტოგენეტიკური ანალიზი, პათომორფოლოგიური კვლევა, მაგნიტორეზონანსული კვლევა, კომპიუტერული ტომოგრაფიული კვლევა, პოზიტრონულ- ემისიური ტომოგრაფია (PET-CT), ულტრაბგერა, სკრინინგი.</w:t>
            </w:r>
          </w:p>
          <w:p w:rsidR="000F071E" w:rsidRPr="000F071E" w:rsidRDefault="000F071E" w:rsidP="000F071E">
            <w:pPr>
              <w:jc w:val="both"/>
              <w:rPr>
                <w:rFonts w:ascii="Sylfaen" w:eastAsia="Merriweather" w:hAnsi="Sylfaen" w:cs="Merriweather"/>
                <w:sz w:val="20"/>
                <w:szCs w:val="20"/>
              </w:rPr>
            </w:pPr>
          </w:p>
        </w:tc>
        <w:tc>
          <w:tcPr>
            <w:tcW w:w="2250" w:type="dxa"/>
            <w:vMerge/>
            <w:vAlign w:val="center"/>
          </w:tcPr>
          <w:p w:rsidR="000F071E" w:rsidRPr="00B65498" w:rsidRDefault="000F071E" w:rsidP="000F071E">
            <w:pPr>
              <w:widowControl w:val="0"/>
              <w:rPr>
                <w:rFonts w:ascii="Sylfaen" w:eastAsia="Merriweather" w:hAnsi="Sylfaen" w:cs="Merriweather"/>
                <w:sz w:val="20"/>
                <w:szCs w:val="20"/>
              </w:rPr>
            </w:pPr>
          </w:p>
        </w:tc>
        <w:tc>
          <w:tcPr>
            <w:tcW w:w="2637" w:type="dxa"/>
            <w:vMerge/>
          </w:tcPr>
          <w:p w:rsidR="000F071E" w:rsidRPr="00B65498" w:rsidRDefault="000F071E" w:rsidP="000F071E">
            <w:pPr>
              <w:jc w:val="both"/>
              <w:rPr>
                <w:rFonts w:ascii="Sylfaen" w:eastAsia="Merriweather" w:hAnsi="Sylfaen" w:cs="Merriweather"/>
                <w:sz w:val="20"/>
                <w:szCs w:val="20"/>
              </w:rPr>
            </w:pPr>
          </w:p>
        </w:tc>
        <w:tc>
          <w:tcPr>
            <w:tcW w:w="3283" w:type="dxa"/>
            <w:vMerge/>
          </w:tcPr>
          <w:p w:rsidR="000F071E" w:rsidRPr="00B65498" w:rsidRDefault="000F071E" w:rsidP="000F071E">
            <w:pPr>
              <w:spacing w:after="200"/>
              <w:ind w:left="720"/>
              <w:jc w:val="both"/>
              <w:rPr>
                <w:rFonts w:ascii="Sylfaen" w:eastAsia="Merriweather" w:hAnsi="Sylfaen" w:cs="Merriweather"/>
                <w:i/>
                <w:sz w:val="20"/>
                <w:szCs w:val="20"/>
                <w:highlight w:val="yellow"/>
              </w:rPr>
            </w:pPr>
          </w:p>
        </w:tc>
      </w:tr>
      <w:tr w:rsidR="00A10C05" w:rsidRPr="00B65498" w:rsidTr="00EA6765">
        <w:trPr>
          <w:trHeight w:val="440"/>
        </w:trPr>
        <w:tc>
          <w:tcPr>
            <w:tcW w:w="1368" w:type="dxa"/>
          </w:tcPr>
          <w:p w:rsidR="00EA6765" w:rsidRDefault="00EA6765" w:rsidP="00EA6765">
            <w:pPr>
              <w:jc w:val="center"/>
              <w:rPr>
                <w:rFonts w:ascii="Sylfaen" w:eastAsia="Merriweather" w:hAnsi="Sylfaen" w:cs="Merriweather"/>
                <w:b/>
                <w:sz w:val="20"/>
                <w:szCs w:val="20"/>
              </w:rPr>
            </w:pPr>
          </w:p>
          <w:p w:rsidR="00EA6765" w:rsidRDefault="00EA6765" w:rsidP="00EA6765">
            <w:pPr>
              <w:jc w:val="center"/>
              <w:rPr>
                <w:rFonts w:ascii="Sylfaen" w:eastAsia="Merriweather" w:hAnsi="Sylfaen" w:cs="Merriweather"/>
                <w:b/>
                <w:sz w:val="20"/>
                <w:szCs w:val="20"/>
              </w:rPr>
            </w:pPr>
          </w:p>
          <w:p w:rsidR="00A10C05" w:rsidRPr="00B65498" w:rsidRDefault="00A10C05" w:rsidP="00EA6765">
            <w:pPr>
              <w:jc w:val="center"/>
              <w:rPr>
                <w:rFonts w:ascii="Sylfaen" w:eastAsia="Merriweather" w:hAnsi="Sylfaen" w:cs="Merriweather"/>
                <w:b/>
                <w:sz w:val="20"/>
                <w:szCs w:val="20"/>
              </w:rPr>
            </w:pPr>
            <w:r w:rsidRPr="00B65498">
              <w:rPr>
                <w:rFonts w:ascii="Sylfaen" w:eastAsia="Merriweather" w:hAnsi="Sylfaen" w:cs="Merriweather"/>
                <w:b/>
                <w:sz w:val="20"/>
                <w:szCs w:val="20"/>
              </w:rPr>
              <w:t>4</w:t>
            </w:r>
          </w:p>
        </w:tc>
        <w:tc>
          <w:tcPr>
            <w:tcW w:w="5130" w:type="dxa"/>
            <w:shd w:val="clear" w:color="auto" w:fill="auto"/>
          </w:tcPr>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ტრანსპლანტაცია-იმუნოლოგიის პრინციპები - ქსოვილების ტიპები, მწვავე და ქრონიკული მოცილების პრინციპები</w:t>
            </w:r>
          </w:p>
          <w:p w:rsidR="00EA6765" w:rsidRPr="00191D72" w:rsidRDefault="00EA6765" w:rsidP="00EA6765">
            <w:pPr>
              <w:contextualSpacing/>
              <w:jc w:val="both"/>
              <w:rPr>
                <w:rFonts w:ascii="Sylfaen" w:hAnsi="Sylfaen"/>
                <w:sz w:val="20"/>
                <w:szCs w:val="20"/>
              </w:rPr>
            </w:pPr>
            <w:r w:rsidRPr="00191D72">
              <w:rPr>
                <w:rFonts w:ascii="Sylfaen" w:eastAsia="Arial Unicode MS" w:hAnsi="Sylfaen" w:cs="Arial Unicode MS"/>
                <w:sz w:val="20"/>
                <w:szCs w:val="20"/>
              </w:rPr>
              <w:t xml:space="preserve">ძირითადი ასპექტები: სიმსუქნე, ვარჯიში და ფიზიკური აქტივობა, კვება, დანიშნულების სრულყოფილად შესრულება, ნუტრიციული </w:t>
            </w:r>
            <w:r w:rsidRPr="00191D72">
              <w:rPr>
                <w:rFonts w:ascii="Sylfaen" w:eastAsia="Arial Unicode MS" w:hAnsi="Sylfaen" w:cs="Arial Unicode MS"/>
                <w:sz w:val="20"/>
                <w:szCs w:val="20"/>
              </w:rPr>
              <w:lastRenderedPageBreak/>
              <w:t>სტატუსის შენარჩუნება, მოდულში შემევალ დაავადებასთან ასოცირებული მნიშვნელოვანი ასპექტების განსაზღვრა, მედიკამენტოზური და ალკოჰოლური დამოკიდებულება, სკრინინგი</w:t>
            </w:r>
          </w:p>
          <w:p w:rsidR="00A10C05" w:rsidRPr="00A10C05" w:rsidRDefault="00A10C05" w:rsidP="00EA6765">
            <w:pPr>
              <w:jc w:val="both"/>
              <w:rPr>
                <w:rFonts w:ascii="Sylfaen" w:eastAsia="Merriweather" w:hAnsi="Sylfaen" w:cs="Merriweather"/>
                <w:sz w:val="20"/>
                <w:szCs w:val="20"/>
              </w:rPr>
            </w:pPr>
          </w:p>
        </w:tc>
        <w:tc>
          <w:tcPr>
            <w:tcW w:w="2250" w:type="dxa"/>
            <w:vMerge/>
            <w:vAlign w:val="center"/>
          </w:tcPr>
          <w:p w:rsidR="00A10C05" w:rsidRPr="00B65498" w:rsidRDefault="00A10C05" w:rsidP="00A10C05">
            <w:pPr>
              <w:widowControl w:val="0"/>
              <w:rPr>
                <w:rFonts w:ascii="Sylfaen" w:eastAsia="Merriweather" w:hAnsi="Sylfaen" w:cs="Merriweather"/>
                <w:sz w:val="20"/>
                <w:szCs w:val="20"/>
              </w:rPr>
            </w:pPr>
          </w:p>
        </w:tc>
        <w:tc>
          <w:tcPr>
            <w:tcW w:w="2637" w:type="dxa"/>
            <w:vMerge/>
          </w:tcPr>
          <w:p w:rsidR="00A10C05" w:rsidRPr="00B65498" w:rsidRDefault="00A10C05" w:rsidP="00A10C05">
            <w:pPr>
              <w:jc w:val="both"/>
              <w:rPr>
                <w:rFonts w:ascii="Sylfaen" w:eastAsia="Merriweather" w:hAnsi="Sylfaen" w:cs="Merriweather"/>
                <w:sz w:val="20"/>
                <w:szCs w:val="20"/>
              </w:rPr>
            </w:pPr>
          </w:p>
        </w:tc>
        <w:tc>
          <w:tcPr>
            <w:tcW w:w="3283" w:type="dxa"/>
            <w:vMerge/>
          </w:tcPr>
          <w:p w:rsidR="00A10C05" w:rsidRPr="00B65498" w:rsidRDefault="00A10C05" w:rsidP="00A10C05">
            <w:pPr>
              <w:spacing w:after="200"/>
              <w:ind w:left="720"/>
              <w:jc w:val="both"/>
              <w:rPr>
                <w:rFonts w:ascii="Sylfaen" w:eastAsia="Merriweather" w:hAnsi="Sylfaen" w:cs="Merriweather"/>
                <w:i/>
                <w:sz w:val="20"/>
                <w:szCs w:val="20"/>
                <w:highlight w:val="yellow"/>
              </w:rPr>
            </w:pPr>
          </w:p>
        </w:tc>
      </w:tr>
      <w:tr w:rsidR="00191D72" w:rsidRPr="00B65498" w:rsidTr="00A70EF0">
        <w:trPr>
          <w:trHeight w:val="440"/>
        </w:trPr>
        <w:tc>
          <w:tcPr>
            <w:tcW w:w="1368" w:type="dxa"/>
            <w:vAlign w:val="center"/>
          </w:tcPr>
          <w:p w:rsidR="00191D72" w:rsidRPr="00B65498" w:rsidRDefault="00A70EF0" w:rsidP="00A70EF0">
            <w:pPr>
              <w:jc w:val="center"/>
              <w:rPr>
                <w:rFonts w:ascii="Sylfaen" w:eastAsia="Merriweather" w:hAnsi="Sylfaen" w:cs="Merriweather"/>
                <w:b/>
                <w:sz w:val="20"/>
                <w:szCs w:val="20"/>
              </w:rPr>
            </w:pPr>
            <w:r>
              <w:rPr>
                <w:rFonts w:ascii="Sylfaen" w:eastAsia="Merriweather" w:hAnsi="Sylfaen" w:cs="Merriweather"/>
                <w:b/>
                <w:sz w:val="20"/>
                <w:szCs w:val="20"/>
              </w:rPr>
              <w:lastRenderedPageBreak/>
              <w:t>5</w:t>
            </w:r>
          </w:p>
        </w:tc>
        <w:tc>
          <w:tcPr>
            <w:tcW w:w="5130" w:type="dxa"/>
            <w:shd w:val="clear" w:color="auto" w:fill="auto"/>
          </w:tcPr>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ელექტრო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ბიპოლარული პინცეტი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მონოპოლარული დანა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პასიური ელექტროდი (მრავალჯერადი, ერთჯერადი)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ქირურგიული სასანაციო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ნეიროქირურგიული მიკროსკოპი</w:t>
            </w:r>
          </w:p>
          <w:p w:rsidR="00EA6765" w:rsidRPr="00EA6765" w:rsidRDefault="00EA6765" w:rsidP="00EA6765">
            <w:pPr>
              <w:ind w:left="-18"/>
              <w:jc w:val="both"/>
              <w:rPr>
                <w:rFonts w:ascii="Sylfaen" w:hAnsi="Sylfaen"/>
                <w:sz w:val="20"/>
                <w:szCs w:val="20"/>
              </w:rPr>
            </w:pPr>
            <w:r w:rsidRPr="00EA6765">
              <w:rPr>
                <w:rFonts w:ascii="Sylfaen" w:eastAsia="Arial Unicode MS" w:hAnsi="Sylfaen" w:cs="Arial Unicode MS"/>
                <w:sz w:val="20"/>
                <w:szCs w:val="20"/>
              </w:rPr>
              <w:t>კუსა</w:t>
            </w:r>
            <w:r>
              <w:rPr>
                <w:rFonts w:ascii="Sylfaen" w:eastAsia="Arial Unicode MS" w:hAnsi="Sylfaen" w:cs="Arial Unicode MS"/>
                <w:sz w:val="20"/>
                <w:szCs w:val="20"/>
              </w:rPr>
              <w:t xml:space="preserve">, </w:t>
            </w:r>
            <w:r w:rsidRPr="00EA6765">
              <w:rPr>
                <w:rFonts w:ascii="Sylfaen" w:eastAsia="Merriweather" w:hAnsi="Sylfaen" w:cs="Merriweather"/>
                <w:sz w:val="20"/>
                <w:szCs w:val="20"/>
              </w:rPr>
              <w:t>C-ARM</w:t>
            </w:r>
            <w:r>
              <w:rPr>
                <w:rFonts w:ascii="Sylfaen" w:eastAsia="Merriweather" w:hAnsi="Sylfaen" w:cs="Merriweather"/>
                <w:sz w:val="20"/>
                <w:szCs w:val="20"/>
              </w:rPr>
              <w:t xml:space="preserve"> </w:t>
            </w:r>
            <w:r w:rsidRPr="00EA6765">
              <w:rPr>
                <w:rFonts w:ascii="Sylfaen" w:eastAsia="Arial Unicode MS" w:hAnsi="Sylfaen" w:cs="Arial Unicode MS"/>
                <w:sz w:val="20"/>
                <w:szCs w:val="20"/>
              </w:rPr>
              <w:t>ხელოვნური სისხლის მიმოქცევის აპარატი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პაციენტის გამათბობელი მოწყოილობა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ლაპარასკოპიული სადგამი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სამედიცინო დანიშნულების მაცივარი</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სითხეების გამათბობელი აპარატურა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თანდებითი </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 xml:space="preserve">ქირურგიული </w:t>
            </w:r>
            <w:r w:rsidR="00E146E8">
              <w:rPr>
                <w:rFonts w:ascii="Sylfaen" w:eastAsia="Arial Unicode MS" w:hAnsi="Sylfaen" w:cs="Arial Unicode MS"/>
                <w:sz w:val="20"/>
                <w:szCs w:val="20"/>
              </w:rPr>
              <w:t>განათებ</w:t>
            </w:r>
            <w:r w:rsidRPr="00EA6765">
              <w:rPr>
                <w:rFonts w:ascii="Sylfaen" w:eastAsia="Arial Unicode MS" w:hAnsi="Sylfaen" w:cs="Arial Unicode MS"/>
                <w:sz w:val="20"/>
                <w:szCs w:val="20"/>
              </w:rPr>
              <w:t xml:space="preserve">ა </w:t>
            </w:r>
          </w:p>
          <w:p w:rsidR="00EA6765" w:rsidRPr="005E6AD5" w:rsidRDefault="00EA6765" w:rsidP="00746060">
            <w:pPr>
              <w:ind w:left="-18"/>
              <w:jc w:val="both"/>
              <w:rPr>
                <w:rFonts w:ascii="Sylfaen" w:hAnsi="Sylfaen"/>
                <w:sz w:val="20"/>
                <w:szCs w:val="20"/>
              </w:rPr>
            </w:pPr>
            <w:r w:rsidRPr="00EA6765">
              <w:rPr>
                <w:rFonts w:ascii="Sylfaen" w:eastAsia="Arial Unicode MS" w:hAnsi="Sylfaen" w:cs="Arial Unicode MS"/>
                <w:sz w:val="20"/>
                <w:szCs w:val="20"/>
              </w:rPr>
              <w:t>პერსონალური განათების სისტემა (შუბლის განათება)</w:t>
            </w:r>
            <w:r>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დეფიბრილატორი და შინაგანი ელექტროდები</w:t>
            </w:r>
            <w:r>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ამბულატო</w:t>
            </w:r>
            <w:r w:rsidRPr="00EA6765">
              <w:rPr>
                <w:rFonts w:ascii="Sylfaen" w:eastAsia="Arial Unicode MS" w:hAnsi="Sylfaen" w:cs="Arial Unicode MS"/>
                <w:sz w:val="20"/>
                <w:szCs w:val="20"/>
              </w:rPr>
              <w:t>რიული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ზოგადი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ნეირო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ოფთალმოლოგია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ყბა-სახის ქირურგია</w:t>
            </w:r>
            <w:r w:rsidR="00746060">
              <w:rPr>
                <w:rFonts w:ascii="Sylfaen" w:eastAsia="Arial Unicode MS" w:hAnsi="Sylfaen" w:cs="Arial Unicode MS"/>
                <w:sz w:val="20"/>
                <w:szCs w:val="20"/>
              </w:rPr>
              <w:t xml:space="preserve">, </w:t>
            </w:r>
            <w:r w:rsidRPr="00EA6765">
              <w:rPr>
                <w:rFonts w:ascii="Sylfaen" w:eastAsia="Arial Unicode MS" w:hAnsi="Sylfaen" w:cs="Arial Unicode MS"/>
                <w:sz w:val="20"/>
                <w:szCs w:val="20"/>
              </w:rPr>
              <w:t>ყელ ყურ ცხვირის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პლასტიკური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კარდიო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თორაკო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ჰეპატობილიალუირი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სამეანო-გინეკოლოგიური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ტრავმატოლოგია-ორთოპედია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პტოქტოლოგია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ნეფროლოგია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ტრანსპლანტაცია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ლაპარასკოპია (ზოგადი, </w:t>
            </w:r>
            <w:r w:rsidR="00E146E8">
              <w:rPr>
                <w:rFonts w:ascii="Sylfaen" w:eastAsia="Arial Unicode MS" w:hAnsi="Sylfaen" w:cs="Arial Unicode MS"/>
                <w:sz w:val="20"/>
                <w:szCs w:val="20"/>
              </w:rPr>
              <w:t>გინეკოლოგ</w:t>
            </w:r>
            <w:r w:rsidRPr="005E6AD5">
              <w:rPr>
                <w:rFonts w:ascii="Sylfaen" w:eastAsia="Arial Unicode MS" w:hAnsi="Sylfaen" w:cs="Arial Unicode MS"/>
                <w:sz w:val="20"/>
                <w:szCs w:val="20"/>
              </w:rPr>
              <w:t>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თორაკალური ქირურგია;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ართროსკოპია)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გაწოვადი:</w:t>
            </w:r>
          </w:p>
          <w:p w:rsidR="00EA6765" w:rsidRPr="005E6AD5" w:rsidRDefault="00EA6765" w:rsidP="00746060">
            <w:pPr>
              <w:jc w:val="both"/>
              <w:rPr>
                <w:rFonts w:ascii="Sylfaen" w:eastAsia="Merriweather" w:hAnsi="Sylfaen" w:cs="Merriweather"/>
                <w:sz w:val="20"/>
                <w:szCs w:val="20"/>
              </w:rPr>
            </w:pPr>
            <w:r w:rsidRPr="005E6AD5">
              <w:rPr>
                <w:rFonts w:ascii="Sylfaen" w:eastAsia="Arial Unicode MS" w:hAnsi="Sylfaen" w:cs="Arial Unicode MS"/>
                <w:sz w:val="20"/>
                <w:szCs w:val="20"/>
              </w:rPr>
              <w:t>სინთეტური:  1.1 მონოფილამენტი- მონოკრილი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 1.2 მულტიფიამენტი- ვიკრილი,   პოლილიკონის მჟავა</w:t>
            </w:r>
          </w:p>
          <w:p w:rsidR="00EA6765" w:rsidRPr="005E6AD5" w:rsidRDefault="00EA6765" w:rsidP="00746060">
            <w:pPr>
              <w:contextualSpacing/>
              <w:jc w:val="both"/>
              <w:rPr>
                <w:rFonts w:ascii="Sylfaen" w:eastAsia="Merriweather" w:hAnsi="Sylfaen" w:cs="Merriweather"/>
                <w:sz w:val="20"/>
                <w:szCs w:val="20"/>
              </w:rPr>
            </w:pPr>
            <w:r w:rsidRPr="005E6AD5">
              <w:rPr>
                <w:rFonts w:ascii="Sylfaen" w:eastAsia="Arial Unicode MS" w:hAnsi="Sylfaen" w:cs="Arial Unicode MS"/>
                <w:sz w:val="20"/>
                <w:szCs w:val="20"/>
              </w:rPr>
              <w:t>ორგანული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მულტიფილამენტი-კეტგუტი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გაუწოვადი: </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 1. სინთეტური: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1.1</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მონოფილამენტი-პოლიამიდი ნეილონი</w:t>
            </w:r>
          </w:p>
          <w:p w:rsidR="00EA6765" w:rsidRPr="005E6AD5" w:rsidRDefault="00EA6765" w:rsidP="00EA6765">
            <w:pPr>
              <w:ind w:left="360"/>
              <w:jc w:val="both"/>
              <w:rPr>
                <w:rFonts w:ascii="Sylfaen" w:eastAsia="Merriweather" w:hAnsi="Sylfaen" w:cs="Merriweather"/>
                <w:sz w:val="20"/>
                <w:szCs w:val="20"/>
              </w:rPr>
            </w:pPr>
            <w:r w:rsidRPr="005E6AD5">
              <w:rPr>
                <w:rFonts w:ascii="Sylfaen" w:eastAsia="Arial Unicode MS" w:hAnsi="Sylfaen" w:cs="Arial Unicode MS"/>
                <w:sz w:val="20"/>
                <w:szCs w:val="20"/>
              </w:rPr>
              <w:t>1.2</w:t>
            </w:r>
            <w:r w:rsidR="00E82FD8">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მულტიფილამენდი-პოლიესტერი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 xml:space="preserve">ორგანული: </w:t>
            </w:r>
          </w:p>
          <w:p w:rsidR="00EA6765" w:rsidRPr="005E6AD5" w:rsidRDefault="00EA6765" w:rsidP="00EA6765">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მულტიფილამენტი-აბრეშუმი</w:t>
            </w:r>
          </w:p>
          <w:p w:rsidR="00EA6765" w:rsidRDefault="00EA6765" w:rsidP="00EA6765">
            <w:pPr>
              <w:spacing w:after="200"/>
              <w:ind w:left="720"/>
              <w:jc w:val="both"/>
              <w:rPr>
                <w:rFonts w:ascii="Sylfaen" w:eastAsia="Arial Unicode MS" w:hAnsi="Sylfaen" w:cs="Arial Unicode MS"/>
                <w:sz w:val="20"/>
                <w:szCs w:val="20"/>
              </w:rPr>
            </w:pPr>
            <w:r w:rsidRPr="005E6AD5">
              <w:rPr>
                <w:rFonts w:ascii="Sylfaen" w:eastAsia="Arial Unicode MS" w:hAnsi="Sylfaen" w:cs="Arial Unicode MS"/>
                <w:sz w:val="20"/>
                <w:szCs w:val="20"/>
              </w:rPr>
              <w:lastRenderedPageBreak/>
              <w:t>მონოფილამენტი</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იანკაუერის სასანაციო ზონდი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ელექტრო დანა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ელექტრო დანის ღრუბელი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პასიური ელექტროდი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შპრიცები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პერიფერიული ვენის კათეტერები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სერჯისელი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ჰემოსტატიური რღუბელი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ძვლის ცვილი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კლიპსები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სისხლძარღვის სილიკონის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სისხლძარრვის კოტონის თასმები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ფიბრილარი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საბიოფსიო ნე</w:t>
            </w:r>
            <w:r w:rsidR="00E146E8">
              <w:rPr>
                <w:rFonts w:ascii="Sylfaen" w:eastAsia="Arial Unicode MS" w:hAnsi="Sylfaen" w:cs="Arial Unicode MS"/>
                <w:sz w:val="20"/>
                <w:szCs w:val="20"/>
              </w:rPr>
              <w:t>მ</w:t>
            </w:r>
            <w:r w:rsidRPr="005E6AD5">
              <w:rPr>
                <w:rFonts w:ascii="Sylfaen" w:eastAsia="Arial Unicode MS" w:hAnsi="Sylfaen" w:cs="Arial Unicode MS"/>
                <w:sz w:val="20"/>
                <w:szCs w:val="20"/>
              </w:rPr>
              <w:t>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ჰემოლოკის კლიფსები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პლეჯეტები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ტეფლონები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გორტექსის ქსოვილი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სინტეთური ქსოვილი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უნიგრაფტები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პროტეზები </w:t>
            </w:r>
          </w:p>
          <w:p w:rsidR="00EA6765" w:rsidRPr="005E6AD5" w:rsidRDefault="00EA6765" w:rsidP="00746060">
            <w:pPr>
              <w:contextualSpacing/>
              <w:jc w:val="both"/>
              <w:rPr>
                <w:rFonts w:ascii="Sylfaen" w:hAnsi="Sylfaen"/>
                <w:sz w:val="20"/>
                <w:szCs w:val="20"/>
              </w:rPr>
            </w:pPr>
            <w:r w:rsidRPr="005E6AD5">
              <w:rPr>
                <w:rFonts w:ascii="Sylfaen" w:eastAsia="Arial Unicode MS" w:hAnsi="Sylfaen" w:cs="Arial Unicode MS"/>
                <w:sz w:val="20"/>
                <w:szCs w:val="20"/>
              </w:rPr>
              <w:t>გულის სარქველები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მიტრალური სარქვლის რგოლები</w:t>
            </w:r>
            <w:r w:rsidR="00746060">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კორონალურ</w:t>
            </w:r>
            <w:r w:rsidRPr="005E6AD5">
              <w:rPr>
                <w:rFonts w:ascii="Sylfaen" w:eastAsia="Arial Unicode MS" w:hAnsi="Sylfaen" w:cs="Arial Unicode MS"/>
                <w:sz w:val="20"/>
                <w:szCs w:val="20"/>
              </w:rPr>
              <w:t>ი შუნტები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მიოკარდიუმის ელექტროდი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დრენაჟები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პლევრევაკი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რედონდო დრენაჟი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კონექტორები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კანულები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სისხლძარღვოვანი </w:t>
            </w:r>
            <w:r w:rsidR="00E146E8">
              <w:rPr>
                <w:rFonts w:ascii="Sylfaen" w:eastAsia="Arial Unicode MS" w:hAnsi="Sylfaen" w:cs="Arial Unicode MS"/>
                <w:sz w:val="20"/>
                <w:szCs w:val="20"/>
              </w:rPr>
              <w:t>პროთ</w:t>
            </w:r>
            <w:r w:rsidRPr="005E6AD5">
              <w:rPr>
                <w:rFonts w:ascii="Sylfaen" w:eastAsia="Arial Unicode MS" w:hAnsi="Sylfaen" w:cs="Arial Unicode MS"/>
                <w:sz w:val="20"/>
                <w:szCs w:val="20"/>
              </w:rPr>
              <w:t>ეზები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მრავალჯერადი ხალათი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ერთჯერადი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ქირურგიული მრავალჯერადი შემოფარგვლა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ორთოპედიული 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არასტერილური ხელთათმანი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გამჭირვალე მწებავი ლეიკო  OPRAFLEXSI 45#45</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ჭრილობის სტერილური მწებავი ლეიკო</w:t>
            </w:r>
            <w:r w:rsidR="00E146E8">
              <w:rPr>
                <w:rFonts w:ascii="Sylfaen" w:eastAsia="Arial Unicode MS" w:hAnsi="Sylfaen" w:cs="Arial Unicode MS"/>
                <w:sz w:val="20"/>
                <w:szCs w:val="20"/>
              </w:rPr>
              <w:t>პლასტირი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ლანცეტის პირები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კონტეინერი  პრეპარატისთვის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სტერილური პოლიეთილენის პარკი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ბადე თიაქრის</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კიშნერის ჩხირი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ფილტრიანი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არასტერილური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ბინტი ელასტი</w:t>
            </w:r>
            <w:r w:rsidR="00D41468">
              <w:rPr>
                <w:rFonts w:ascii="Sylfaen" w:eastAsia="Arial Unicode MS" w:hAnsi="Sylfaen" w:cs="Arial Unicode MS"/>
                <w:sz w:val="20"/>
                <w:szCs w:val="20"/>
              </w:rPr>
              <w:t>კ</w:t>
            </w:r>
            <w:r w:rsidRPr="005E6AD5">
              <w:rPr>
                <w:rFonts w:ascii="Sylfaen" w:eastAsia="Arial Unicode MS" w:hAnsi="Sylfaen" w:cs="Arial Unicode MS"/>
                <w:sz w:val="20"/>
                <w:szCs w:val="20"/>
              </w:rPr>
              <w:t>ური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თაბაშირის ბინტი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კერის დრენაჟი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თორაკალური</w:t>
            </w:r>
            <w:r w:rsidRPr="005E6AD5">
              <w:rPr>
                <w:rFonts w:ascii="Sylfaen" w:eastAsia="Arial Unicode MS" w:hAnsi="Sylfaen" w:cs="Arial Unicode MS"/>
                <w:sz w:val="20"/>
                <w:szCs w:val="20"/>
              </w:rPr>
              <w:t xml:space="preserve"> </w:t>
            </w:r>
            <w:r w:rsidR="00E146E8">
              <w:rPr>
                <w:rFonts w:ascii="Sylfaen" w:eastAsia="Arial Unicode MS" w:hAnsi="Sylfaen" w:cs="Arial Unicode MS"/>
                <w:sz w:val="20"/>
                <w:szCs w:val="20"/>
              </w:rPr>
              <w:t>კათეტ</w:t>
            </w:r>
            <w:r w:rsidRPr="005E6AD5">
              <w:rPr>
                <w:rFonts w:ascii="Sylfaen" w:eastAsia="Arial Unicode MS" w:hAnsi="Sylfaen" w:cs="Arial Unicode MS"/>
                <w:sz w:val="20"/>
                <w:szCs w:val="20"/>
              </w:rPr>
              <w:t>ერი ტროაკარით</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უფილტრო სისტემა</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ერთჯერადი სტერილურ</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სისხლძარღვოვანი „ბულდოშკები“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ექთნის ჩაჩი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ნიღაბი სამშრიანი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ბახილები</w:t>
            </w:r>
            <w:r w:rsidR="00746060">
              <w:rPr>
                <w:rFonts w:ascii="Sylfaen" w:eastAsia="Arial Unicode MS" w:hAnsi="Sylfaen" w:cs="Arial Unicode MS"/>
                <w:sz w:val="20"/>
                <w:szCs w:val="20"/>
              </w:rPr>
              <w:t xml:space="preserve">, </w:t>
            </w:r>
            <w:r w:rsidR="00D41468">
              <w:rPr>
                <w:rFonts w:ascii="Sylfaen" w:eastAsia="Arial Unicode MS" w:hAnsi="Sylfaen" w:cs="Arial Unicode MS"/>
                <w:sz w:val="20"/>
                <w:szCs w:val="20"/>
              </w:rPr>
              <w:t>ნატ</w:t>
            </w:r>
            <w:r w:rsidRPr="005E6AD5">
              <w:rPr>
                <w:rFonts w:ascii="Sylfaen" w:eastAsia="Arial Unicode MS" w:hAnsi="Sylfaen" w:cs="Arial Unicode MS"/>
                <w:sz w:val="20"/>
                <w:szCs w:val="20"/>
              </w:rPr>
              <w:t>რიუმის ქლორიდი 0.9%</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წყალბადის ზეჟანგი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პაპავერინი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ჰეპარინი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მეთილენის ლურჯი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იოდი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ბეტადინი</w:t>
            </w:r>
            <w:r w:rsidR="00746060">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სპირტი 70%</w:t>
            </w:r>
            <w:r w:rsidR="00D41468">
              <w:rPr>
                <w:rFonts w:ascii="Sylfaen" w:eastAsia="Arial Unicode MS" w:hAnsi="Sylfaen" w:cs="Arial Unicode MS"/>
                <w:sz w:val="20"/>
                <w:szCs w:val="20"/>
              </w:rPr>
              <w:t>-იანი</w:t>
            </w:r>
            <w:r w:rsidRPr="005E6AD5">
              <w:rPr>
                <w:rFonts w:ascii="Sylfaen" w:eastAsia="Arial Unicode MS" w:hAnsi="Sylfaen" w:cs="Arial Unicode MS"/>
                <w:sz w:val="20"/>
                <w:szCs w:val="20"/>
              </w:rPr>
              <w:t xml:space="preserve">: </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lastRenderedPageBreak/>
              <w:t>ქლორგექსიდინი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ნოვოკაინი</w:t>
            </w:r>
          </w:p>
          <w:p w:rsidR="00EA6765" w:rsidRPr="005E6AD5" w:rsidRDefault="00EA6765" w:rsidP="00746060">
            <w:pPr>
              <w:numPr>
                <w:ilvl w:val="0"/>
                <w:numId w:val="10"/>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ადრენალინი</w:t>
            </w:r>
          </w:p>
          <w:p w:rsidR="00EA6765" w:rsidRPr="005E6AD5"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კატეჟელე</w:t>
            </w:r>
          </w:p>
          <w:p w:rsidR="00EA6765" w:rsidRPr="0083672C" w:rsidRDefault="00EA6765" w:rsidP="00746060">
            <w:pPr>
              <w:numPr>
                <w:ilvl w:val="0"/>
                <w:numId w:val="11"/>
              </w:numPr>
              <w:tabs>
                <w:tab w:val="left" w:pos="252"/>
              </w:tabs>
              <w:ind w:left="0" w:firstLine="0"/>
              <w:contextualSpacing/>
              <w:jc w:val="both"/>
              <w:rPr>
                <w:rFonts w:ascii="Sylfaen" w:hAnsi="Sylfaen"/>
                <w:sz w:val="20"/>
                <w:szCs w:val="20"/>
              </w:rPr>
            </w:pPr>
            <w:r w:rsidRPr="005E6AD5">
              <w:rPr>
                <w:rFonts w:ascii="Sylfaen" w:eastAsia="Arial Unicode MS" w:hAnsi="Sylfaen" w:cs="Arial Unicode MS"/>
                <w:sz w:val="20"/>
                <w:szCs w:val="20"/>
              </w:rPr>
              <w:t>ლიდოკაინის სპრეი</w:t>
            </w:r>
          </w:p>
          <w:p w:rsidR="00EA6765" w:rsidRPr="0083672C" w:rsidRDefault="00D41468" w:rsidP="00746060">
            <w:pPr>
              <w:numPr>
                <w:ilvl w:val="0"/>
                <w:numId w:val="12"/>
              </w:numPr>
              <w:tabs>
                <w:tab w:val="left" w:pos="252"/>
              </w:tabs>
              <w:ind w:left="0" w:firstLine="0"/>
              <w:contextualSpacing/>
              <w:jc w:val="both"/>
              <w:rPr>
                <w:rFonts w:ascii="Sylfaen" w:hAnsi="Sylfaen"/>
                <w:sz w:val="20"/>
                <w:szCs w:val="20"/>
              </w:rPr>
            </w:pPr>
            <w:r>
              <w:rPr>
                <w:rFonts w:ascii="Sylfaen" w:eastAsia="Arial Unicode MS" w:hAnsi="Sylfaen" w:cs="Arial Unicode MS"/>
                <w:sz w:val="20"/>
                <w:szCs w:val="20"/>
              </w:rPr>
              <w:t>ფო</w:t>
            </w:r>
            <w:r w:rsidR="00EA6765" w:rsidRPr="005E6AD5">
              <w:rPr>
                <w:rFonts w:ascii="Sylfaen" w:eastAsia="Arial Unicode MS" w:hAnsi="Sylfaen" w:cs="Arial Unicode MS"/>
                <w:sz w:val="20"/>
                <w:szCs w:val="20"/>
              </w:rPr>
              <w:t>რმალინის სითხე და მასთან დაკავშირებული უსაფრთხოების წესები</w:t>
            </w:r>
          </w:p>
          <w:p w:rsidR="00191D72" w:rsidRPr="00191D72" w:rsidRDefault="00EA6765" w:rsidP="00E82FD8">
            <w:pPr>
              <w:numPr>
                <w:ilvl w:val="0"/>
                <w:numId w:val="12"/>
              </w:numPr>
              <w:tabs>
                <w:tab w:val="left" w:pos="252"/>
              </w:tabs>
              <w:ind w:left="0" w:firstLine="0"/>
              <w:contextualSpacing/>
              <w:jc w:val="both"/>
              <w:rPr>
                <w:rFonts w:ascii="Sylfaen" w:eastAsia="Merriweather" w:hAnsi="Sylfaen" w:cs="Merriweather"/>
                <w:sz w:val="20"/>
                <w:szCs w:val="20"/>
              </w:rPr>
            </w:pPr>
            <w:r w:rsidRPr="0083672C">
              <w:rPr>
                <w:rFonts w:ascii="Sylfaen" w:eastAsia="Arial Unicode MS" w:hAnsi="Sylfaen" w:cs="Arial Unicode MS"/>
                <w:sz w:val="20"/>
                <w:szCs w:val="20"/>
              </w:rPr>
              <w:t>ლაბორატორიული მასალის  შეგროვების წესები</w:t>
            </w:r>
            <w:r w:rsidR="00E82FD8">
              <w:rPr>
                <w:rFonts w:ascii="Sylfaen" w:eastAsia="Arial Unicode MS" w:hAnsi="Sylfaen" w:cs="Arial Unicode MS"/>
                <w:sz w:val="20"/>
                <w:szCs w:val="20"/>
              </w:rPr>
              <w:t>.</w:t>
            </w:r>
          </w:p>
        </w:tc>
        <w:tc>
          <w:tcPr>
            <w:tcW w:w="2250" w:type="dxa"/>
            <w:vMerge/>
            <w:vAlign w:val="center"/>
          </w:tcPr>
          <w:p w:rsidR="00191D72" w:rsidRPr="00B65498" w:rsidRDefault="00191D72" w:rsidP="00191D72">
            <w:pPr>
              <w:widowControl w:val="0"/>
              <w:rPr>
                <w:rFonts w:ascii="Sylfaen" w:eastAsia="Times New Roman" w:hAnsi="Sylfaen" w:cs="Times New Roman"/>
                <w:sz w:val="20"/>
                <w:szCs w:val="20"/>
              </w:rPr>
            </w:pPr>
          </w:p>
        </w:tc>
        <w:tc>
          <w:tcPr>
            <w:tcW w:w="2637" w:type="dxa"/>
            <w:vMerge/>
          </w:tcPr>
          <w:p w:rsidR="00191D72" w:rsidRPr="00B65498" w:rsidRDefault="00191D72" w:rsidP="00191D72">
            <w:pPr>
              <w:jc w:val="both"/>
              <w:rPr>
                <w:rFonts w:ascii="Sylfaen" w:eastAsia="Merriweather" w:hAnsi="Sylfaen" w:cs="Merriweather"/>
                <w:sz w:val="20"/>
                <w:szCs w:val="20"/>
              </w:rPr>
            </w:pPr>
          </w:p>
        </w:tc>
        <w:tc>
          <w:tcPr>
            <w:tcW w:w="3283" w:type="dxa"/>
            <w:vMerge/>
          </w:tcPr>
          <w:p w:rsidR="00191D72" w:rsidRPr="00B65498" w:rsidRDefault="00191D72" w:rsidP="00191D72">
            <w:pPr>
              <w:spacing w:after="200"/>
              <w:ind w:left="720"/>
              <w:jc w:val="both"/>
              <w:rPr>
                <w:rFonts w:ascii="Sylfaen" w:eastAsia="Merriweather" w:hAnsi="Sylfaen" w:cs="Merriweather"/>
                <w:i/>
                <w:sz w:val="20"/>
                <w:szCs w:val="20"/>
                <w:highlight w:val="yellow"/>
              </w:rPr>
            </w:pPr>
          </w:p>
        </w:tc>
      </w:tr>
      <w:tr w:rsidR="00753C0C" w:rsidRPr="00B65498" w:rsidTr="00EA6765">
        <w:trPr>
          <w:trHeight w:val="440"/>
        </w:trPr>
        <w:tc>
          <w:tcPr>
            <w:tcW w:w="1368" w:type="dxa"/>
          </w:tcPr>
          <w:p w:rsidR="00753C0C" w:rsidRDefault="00753C0C" w:rsidP="00753C0C">
            <w:pPr>
              <w:jc w:val="both"/>
              <w:rPr>
                <w:rFonts w:ascii="Sylfaen" w:eastAsia="Merriweather" w:hAnsi="Sylfaen" w:cs="Merriweather"/>
                <w:b/>
                <w:sz w:val="20"/>
                <w:szCs w:val="20"/>
              </w:rPr>
            </w:pPr>
          </w:p>
          <w:p w:rsidR="00753C0C" w:rsidRDefault="00753C0C" w:rsidP="00753C0C">
            <w:pPr>
              <w:jc w:val="both"/>
              <w:rPr>
                <w:rFonts w:ascii="Sylfaen" w:eastAsia="Merriweather" w:hAnsi="Sylfaen" w:cs="Merriweather"/>
                <w:b/>
                <w:sz w:val="20"/>
                <w:szCs w:val="20"/>
              </w:rPr>
            </w:pPr>
          </w:p>
          <w:p w:rsidR="00753C0C" w:rsidRDefault="00753C0C" w:rsidP="00753C0C">
            <w:pPr>
              <w:jc w:val="both"/>
              <w:rPr>
                <w:rFonts w:ascii="Sylfaen" w:eastAsia="Merriweather" w:hAnsi="Sylfaen" w:cs="Merriweather"/>
                <w:b/>
                <w:sz w:val="20"/>
                <w:szCs w:val="20"/>
              </w:rPr>
            </w:pPr>
          </w:p>
          <w:p w:rsidR="00753C0C" w:rsidRDefault="00753C0C" w:rsidP="00753C0C">
            <w:pPr>
              <w:jc w:val="both"/>
              <w:rPr>
                <w:rFonts w:ascii="Sylfaen" w:eastAsia="Merriweather" w:hAnsi="Sylfaen" w:cs="Merriweather"/>
                <w:b/>
                <w:sz w:val="20"/>
                <w:szCs w:val="20"/>
              </w:rPr>
            </w:pPr>
          </w:p>
          <w:p w:rsidR="00753C0C" w:rsidRDefault="00753C0C" w:rsidP="00753C0C">
            <w:pPr>
              <w:jc w:val="both"/>
              <w:rPr>
                <w:rFonts w:ascii="Sylfaen" w:eastAsia="Merriweather" w:hAnsi="Sylfaen" w:cs="Merriweather"/>
                <w:b/>
                <w:sz w:val="20"/>
                <w:szCs w:val="20"/>
              </w:rPr>
            </w:pPr>
          </w:p>
          <w:p w:rsidR="00753C0C" w:rsidRDefault="00753C0C" w:rsidP="00753C0C">
            <w:pPr>
              <w:jc w:val="both"/>
              <w:rPr>
                <w:rFonts w:ascii="Sylfaen" w:eastAsia="Merriweather" w:hAnsi="Sylfaen" w:cs="Merriweather"/>
                <w:b/>
                <w:sz w:val="20"/>
                <w:szCs w:val="20"/>
              </w:rPr>
            </w:pPr>
          </w:p>
          <w:p w:rsidR="00753C0C" w:rsidRPr="00B65498" w:rsidRDefault="00753C0C" w:rsidP="00753C0C">
            <w:pPr>
              <w:jc w:val="center"/>
              <w:rPr>
                <w:rFonts w:ascii="Sylfaen" w:eastAsia="Merriweather" w:hAnsi="Sylfaen" w:cs="Merriweather"/>
                <w:b/>
                <w:sz w:val="20"/>
                <w:szCs w:val="20"/>
              </w:rPr>
            </w:pPr>
            <w:r>
              <w:rPr>
                <w:rFonts w:ascii="Sylfaen" w:eastAsia="Merriweather" w:hAnsi="Sylfaen" w:cs="Merriweather"/>
                <w:b/>
                <w:sz w:val="20"/>
                <w:szCs w:val="20"/>
              </w:rPr>
              <w:t>6</w:t>
            </w:r>
          </w:p>
        </w:tc>
        <w:tc>
          <w:tcPr>
            <w:tcW w:w="5130" w:type="dxa"/>
            <w:shd w:val="clear" w:color="auto" w:fill="auto"/>
          </w:tcPr>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b/>
                <w:sz w:val="20"/>
                <w:szCs w:val="20"/>
              </w:rPr>
              <w:t>1.</w:t>
            </w:r>
            <w:r>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კანის ასეპტიკურად დამუშავება და საპროექციო არის შემოფარგვლა:</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კანის დამუშავების მეთოდები,</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საპროექციო არის შემოფარგვლის  მეთოდები, </w:t>
            </w:r>
            <w:r w:rsidRPr="005E6AD5">
              <w:rPr>
                <w:rFonts w:ascii="Sylfaen" w:eastAsia="Arial Unicode MS" w:hAnsi="Sylfaen" w:cs="Arial Unicode MS"/>
                <w:sz w:val="20"/>
                <w:szCs w:val="20"/>
                <w:u w:val="single"/>
              </w:rPr>
              <w:t>საპროე</w:t>
            </w:r>
            <w:r>
              <w:rPr>
                <w:rFonts w:ascii="Sylfaen" w:eastAsia="Arial Unicode MS" w:hAnsi="Sylfaen" w:cs="Arial Unicode MS"/>
                <w:sz w:val="20"/>
                <w:szCs w:val="20"/>
                <w:u w:val="single"/>
              </w:rPr>
              <w:t>ქც</w:t>
            </w:r>
            <w:r w:rsidRPr="005E6AD5">
              <w:rPr>
                <w:rFonts w:ascii="Sylfaen" w:eastAsia="Arial Unicode MS" w:hAnsi="Sylfaen" w:cs="Arial Unicode MS"/>
                <w:sz w:val="20"/>
                <w:szCs w:val="20"/>
                <w:u w:val="single"/>
              </w:rPr>
              <w:t>იო არის შემოფარგვლის ტიპები:</w:t>
            </w:r>
            <w:r w:rsidRPr="005E6AD5">
              <w:rPr>
                <w:rFonts w:ascii="Sylfaen" w:eastAsia="Arial Unicode MS" w:hAnsi="Sylfaen" w:cs="Arial Unicode MS"/>
                <w:sz w:val="20"/>
                <w:szCs w:val="20"/>
              </w:rPr>
              <w:t xml:space="preserve"> ზოგადქირურგიული, კარდიო-ქირურგიული, ნეირო-ქირურგიული, ორთოპედიული, ლაპარასკოპიული შემოფარგვლა.</w:t>
            </w:r>
          </w:p>
          <w:p w:rsidR="00753C0C" w:rsidRPr="005E6AD5" w:rsidRDefault="00753C0C" w:rsidP="00753C0C">
            <w:pPr>
              <w:jc w:val="both"/>
              <w:rPr>
                <w:rFonts w:ascii="Sylfaen" w:eastAsia="Merriweather" w:hAnsi="Sylfaen" w:cs="Merriweather"/>
                <w:b/>
                <w:sz w:val="20"/>
                <w:szCs w:val="20"/>
              </w:rPr>
            </w:pPr>
            <w:r>
              <w:rPr>
                <w:rFonts w:ascii="Sylfaen" w:eastAsia="Arial Unicode MS" w:hAnsi="Sylfaen" w:cs="Arial Unicode MS"/>
                <w:b/>
                <w:sz w:val="20"/>
                <w:szCs w:val="20"/>
              </w:rPr>
              <w:t>2</w:t>
            </w:r>
            <w:r w:rsidRPr="005E6AD5">
              <w:rPr>
                <w:rFonts w:ascii="Sylfaen" w:eastAsia="Arial Unicode MS" w:hAnsi="Sylfaen" w:cs="Arial Unicode MS"/>
                <w:b/>
                <w:sz w:val="20"/>
                <w:szCs w:val="20"/>
              </w:rPr>
              <w:t>.</w:t>
            </w:r>
            <w:r>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რისკის შემცველი აპარატურა და აალებადი  ხსნარებსი:</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ხელის დაბანის ტექნიკა,  ხელის დაბანის ტექნიკის ხანგრძლივობა, ხელის დაბანის ტექნიკის მეთოდი, სტერილური ხალათის ჩაცმის მეთოდი, სტერილური ხელთათმანის ჩაცმის მეთოდი, იზოლაციური მეთოდები და მათი გამოყენების წესი, საპროექციო არის შემოფარგვლის მასალის ტიპები, შემოფარგვლის ხანგრძლივობის განსაზღვრა ოპერაციის ხანგრძლივობის მიხედვით, ანტისეპტიკური ხსნარების ტიპები, სადეზინფექციო ხსნარების ტიპები, მათი დამზადებისა და გამოყენების წესი და არეალი, სტერილიზაციის ინდკატორის ტიპები, ავროკლავის ტიპები: </w:t>
            </w:r>
          </w:p>
          <w:p w:rsidR="00753C0C" w:rsidRPr="005E6AD5" w:rsidRDefault="00753C0C" w:rsidP="00753C0C">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1.</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 xml:space="preserve">ორთქლი </w:t>
            </w:r>
          </w:p>
          <w:p w:rsidR="00753C0C" w:rsidRPr="005E6AD5" w:rsidRDefault="00753C0C" w:rsidP="00753C0C">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2.</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გაზი</w:t>
            </w:r>
          </w:p>
          <w:p w:rsidR="00753C0C" w:rsidRPr="005E6AD5" w:rsidRDefault="00753C0C" w:rsidP="00753C0C">
            <w:pPr>
              <w:ind w:left="720"/>
              <w:jc w:val="both"/>
              <w:rPr>
                <w:rFonts w:ascii="Sylfaen" w:eastAsia="Merriweather" w:hAnsi="Sylfaen" w:cs="Merriweather"/>
                <w:sz w:val="20"/>
                <w:szCs w:val="20"/>
              </w:rPr>
            </w:pPr>
            <w:r w:rsidRPr="005E6AD5">
              <w:rPr>
                <w:rFonts w:ascii="Sylfaen" w:eastAsia="Arial Unicode MS" w:hAnsi="Sylfaen" w:cs="Arial Unicode MS"/>
                <w:sz w:val="20"/>
                <w:szCs w:val="20"/>
              </w:rPr>
              <w:t>3.</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წყალიბადის ზეჟნგი</w:t>
            </w:r>
          </w:p>
          <w:p w:rsidR="00753C0C" w:rsidRPr="005E6AD5" w:rsidRDefault="00753C0C" w:rsidP="00753C0C">
            <w:pPr>
              <w:spacing w:after="200"/>
              <w:ind w:left="720"/>
              <w:jc w:val="both"/>
              <w:rPr>
                <w:rFonts w:ascii="Sylfaen" w:eastAsia="Merriweather" w:hAnsi="Sylfaen" w:cs="Merriweather"/>
                <w:sz w:val="20"/>
                <w:szCs w:val="20"/>
              </w:rPr>
            </w:pPr>
            <w:r w:rsidRPr="005E6AD5">
              <w:rPr>
                <w:rFonts w:ascii="Sylfaen" w:eastAsia="Arial Unicode MS" w:hAnsi="Sylfaen" w:cs="Arial Unicode MS"/>
                <w:sz w:val="20"/>
                <w:szCs w:val="20"/>
              </w:rPr>
              <w:t>4.</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ფორმალინი</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 xml:space="preserve">ელექტრო დანა, პასიური ელექტროდი, აალებადი </w:t>
            </w:r>
            <w:r w:rsidRPr="005E6AD5">
              <w:rPr>
                <w:rFonts w:ascii="Sylfaen" w:eastAsia="Arial Unicode MS" w:hAnsi="Sylfaen" w:cs="Arial Unicode MS"/>
                <w:sz w:val="20"/>
                <w:szCs w:val="20"/>
              </w:rPr>
              <w:lastRenderedPageBreak/>
              <w:t>ხსნარები (სპირტ შემცველი ხსნარები)</w:t>
            </w:r>
          </w:p>
          <w:p w:rsidR="00753C0C" w:rsidRPr="005E6AD5" w:rsidRDefault="00753C0C" w:rsidP="00753C0C">
            <w:pPr>
              <w:jc w:val="both"/>
              <w:rPr>
                <w:rFonts w:ascii="Sylfaen" w:eastAsia="Merriweather" w:hAnsi="Sylfaen" w:cs="Merriweather"/>
                <w:b/>
                <w:sz w:val="20"/>
                <w:szCs w:val="20"/>
              </w:rPr>
            </w:pPr>
            <w:r>
              <w:rPr>
                <w:rFonts w:ascii="Sylfaen" w:eastAsia="Arial Unicode MS" w:hAnsi="Sylfaen" w:cs="Arial Unicode MS"/>
                <w:b/>
                <w:sz w:val="20"/>
                <w:szCs w:val="20"/>
              </w:rPr>
              <w:t>3</w:t>
            </w:r>
            <w:r w:rsidRPr="005E6AD5">
              <w:rPr>
                <w:rFonts w:ascii="Sylfaen" w:eastAsia="Arial Unicode MS" w:hAnsi="Sylfaen" w:cs="Arial Unicode MS"/>
                <w:b/>
                <w:sz w:val="20"/>
                <w:szCs w:val="20"/>
              </w:rPr>
              <w:t>.</w:t>
            </w:r>
            <w:r>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საოპერაციოში არსებული მარლის მასალა,</w:t>
            </w:r>
            <w:r>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და</w:t>
            </w:r>
            <w:r>
              <w:rPr>
                <w:rFonts w:ascii="Sylfaen" w:eastAsia="Arial Unicode MS" w:hAnsi="Sylfaen" w:cs="Arial Unicode MS"/>
                <w:b/>
                <w:sz w:val="20"/>
                <w:szCs w:val="20"/>
              </w:rPr>
              <w:t>მზ</w:t>
            </w:r>
            <w:r w:rsidRPr="005E6AD5">
              <w:rPr>
                <w:rFonts w:ascii="Sylfaen" w:eastAsia="Arial Unicode MS" w:hAnsi="Sylfaen" w:cs="Arial Unicode MS"/>
                <w:b/>
                <w:sz w:val="20"/>
                <w:szCs w:val="20"/>
              </w:rPr>
              <w:t>ადების წესი:</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რენტგენოკონსტრატული საფენები, მარლის საფენების დამზადების ტექნიკა</w:t>
            </w:r>
          </w:p>
          <w:p w:rsidR="00753C0C" w:rsidRPr="005E6AD5" w:rsidRDefault="00753C0C" w:rsidP="00753C0C">
            <w:pPr>
              <w:jc w:val="both"/>
              <w:rPr>
                <w:rFonts w:ascii="Sylfaen" w:eastAsia="Merriweather" w:hAnsi="Sylfaen" w:cs="Merriweather"/>
                <w:b/>
                <w:sz w:val="20"/>
                <w:szCs w:val="20"/>
              </w:rPr>
            </w:pPr>
            <w:r>
              <w:rPr>
                <w:rFonts w:ascii="Sylfaen" w:eastAsia="Arial Unicode MS" w:hAnsi="Sylfaen" w:cs="Arial Unicode MS"/>
                <w:b/>
                <w:sz w:val="20"/>
                <w:szCs w:val="20"/>
              </w:rPr>
              <w:t>4</w:t>
            </w:r>
            <w:r w:rsidRPr="005E6AD5">
              <w:rPr>
                <w:rFonts w:ascii="Sylfaen" w:eastAsia="Arial Unicode MS" w:hAnsi="Sylfaen" w:cs="Arial Unicode MS"/>
                <w:b/>
                <w:sz w:val="20"/>
                <w:szCs w:val="20"/>
              </w:rPr>
              <w:t>.</w:t>
            </w:r>
            <w:r>
              <w:rPr>
                <w:rFonts w:ascii="Sylfaen" w:eastAsia="Arial Unicode MS" w:hAnsi="Sylfaen" w:cs="Arial Unicode MS"/>
                <w:b/>
                <w:sz w:val="20"/>
                <w:szCs w:val="20"/>
              </w:rPr>
              <w:t xml:space="preserve"> </w:t>
            </w:r>
            <w:r w:rsidRPr="005E6AD5">
              <w:rPr>
                <w:rFonts w:ascii="Sylfaen" w:eastAsia="Arial Unicode MS" w:hAnsi="Sylfaen" w:cs="Arial Unicode MS"/>
                <w:b/>
                <w:sz w:val="20"/>
                <w:szCs w:val="20"/>
              </w:rPr>
              <w:t>მასალის დათვლის წესი ოპერაციების მიხედვით:</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ოპერაციების სიდიდის და რისკე</w:t>
            </w:r>
            <w:r>
              <w:rPr>
                <w:rFonts w:ascii="Sylfaen" w:eastAsia="Arial Unicode MS" w:hAnsi="Sylfaen" w:cs="Arial Unicode MS"/>
                <w:sz w:val="20"/>
                <w:szCs w:val="20"/>
              </w:rPr>
              <w:t>ბ</w:t>
            </w:r>
            <w:r w:rsidRPr="005E6AD5">
              <w:rPr>
                <w:rFonts w:ascii="Sylfaen" w:eastAsia="Arial Unicode MS" w:hAnsi="Sylfaen" w:cs="Arial Unicode MS"/>
                <w:sz w:val="20"/>
                <w:szCs w:val="20"/>
              </w:rPr>
              <w:t xml:space="preserve">ის მიხედვით გამოსაყენებელი მასალა: </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მაღალი ფიზიკური ზემოქმედებით</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ოპერაციები რომლებიც მიმდინარეობს უხვი სისხლის ან ბიოლოგიური სითხეების არსებობით</w:t>
            </w:r>
          </w:p>
          <w:p w:rsidR="00753C0C" w:rsidRPr="005E6AD5" w:rsidRDefault="00753C0C" w:rsidP="00753C0C">
            <w:pPr>
              <w:jc w:val="both"/>
              <w:rPr>
                <w:rFonts w:ascii="Sylfaen" w:eastAsia="Merriweather" w:hAnsi="Sylfaen" w:cs="Merriweather"/>
                <w:sz w:val="20"/>
                <w:szCs w:val="20"/>
              </w:rPr>
            </w:pPr>
            <w:r w:rsidRPr="005E6AD5">
              <w:rPr>
                <w:rFonts w:ascii="Sylfaen" w:eastAsia="Arial Unicode MS" w:hAnsi="Sylfaen" w:cs="Arial Unicode MS"/>
                <w:sz w:val="20"/>
                <w:szCs w:val="20"/>
              </w:rPr>
              <w:t>მცირე კალიბრის ოპერაციები</w:t>
            </w:r>
            <w:r>
              <w:rPr>
                <w:rFonts w:ascii="Sylfaen" w:eastAsia="Arial Unicode MS" w:hAnsi="Sylfaen" w:cs="Arial Unicode MS"/>
                <w:sz w:val="20"/>
                <w:szCs w:val="20"/>
              </w:rPr>
              <w:t xml:space="preserve"> </w:t>
            </w:r>
            <w:r w:rsidRPr="005E6AD5">
              <w:rPr>
                <w:rFonts w:ascii="Sylfaen" w:eastAsia="Arial Unicode MS" w:hAnsi="Sylfaen" w:cs="Arial Unicode MS"/>
                <w:sz w:val="20"/>
                <w:szCs w:val="20"/>
              </w:rPr>
              <w:t>ლაპარასკოპიული ოპერაციები</w:t>
            </w:r>
          </w:p>
          <w:p w:rsidR="00753C0C" w:rsidRDefault="00753C0C" w:rsidP="00753C0C">
            <w:pPr>
              <w:contextualSpacing/>
              <w:jc w:val="both"/>
              <w:rPr>
                <w:rFonts w:ascii="Sylfaen" w:eastAsia="Arial Unicode MS" w:hAnsi="Sylfaen" w:cs="Arial Unicode MS"/>
                <w:sz w:val="20"/>
                <w:szCs w:val="20"/>
              </w:rPr>
            </w:pPr>
          </w:p>
        </w:tc>
        <w:tc>
          <w:tcPr>
            <w:tcW w:w="2250" w:type="dxa"/>
            <w:vAlign w:val="center"/>
          </w:tcPr>
          <w:p w:rsidR="00753C0C" w:rsidRPr="00B65498" w:rsidRDefault="00753C0C" w:rsidP="00753C0C">
            <w:pPr>
              <w:contextualSpacing/>
              <w:jc w:val="both"/>
              <w:rPr>
                <w:rFonts w:ascii="Sylfaen" w:hAnsi="Sylfaen"/>
                <w:sz w:val="20"/>
                <w:szCs w:val="20"/>
              </w:rPr>
            </w:pPr>
            <w:r w:rsidRPr="00B65498">
              <w:rPr>
                <w:rFonts w:ascii="Sylfaen" w:eastAsia="Arial Unicode MS" w:hAnsi="Sylfaen" w:cs="Arial Unicode MS"/>
                <w:sz w:val="20"/>
                <w:szCs w:val="20"/>
              </w:rPr>
              <w:lastRenderedPageBreak/>
              <w:t>ინტერაქტიული ლექცია</w:t>
            </w:r>
          </w:p>
          <w:p w:rsidR="00753C0C" w:rsidRPr="00B65498" w:rsidRDefault="00753C0C" w:rsidP="00753C0C">
            <w:pPr>
              <w:contextualSpacing/>
              <w:jc w:val="both"/>
              <w:rPr>
                <w:rFonts w:ascii="Sylfaen" w:hAnsi="Sylfaen"/>
                <w:sz w:val="20"/>
                <w:szCs w:val="20"/>
              </w:rPr>
            </w:pPr>
            <w:r w:rsidRPr="00B65498">
              <w:rPr>
                <w:rFonts w:ascii="Sylfaen" w:eastAsia="Arial Unicode MS" w:hAnsi="Sylfaen" w:cs="Arial Unicode MS"/>
                <w:sz w:val="20"/>
                <w:szCs w:val="20"/>
              </w:rPr>
              <w:t>სემინარი</w:t>
            </w:r>
          </w:p>
          <w:p w:rsidR="00753C0C" w:rsidRPr="00B65498" w:rsidRDefault="00753C0C" w:rsidP="00753C0C">
            <w:pPr>
              <w:ind w:left="720"/>
              <w:jc w:val="both"/>
              <w:rPr>
                <w:rFonts w:ascii="Sylfaen" w:eastAsia="Merriweather" w:hAnsi="Sylfaen" w:cs="Merriweather"/>
                <w:sz w:val="20"/>
                <w:szCs w:val="20"/>
              </w:rPr>
            </w:pPr>
          </w:p>
          <w:p w:rsidR="00753C0C" w:rsidRPr="00B65498" w:rsidRDefault="00753C0C" w:rsidP="00753C0C">
            <w:pPr>
              <w:ind w:left="720"/>
              <w:jc w:val="both"/>
              <w:rPr>
                <w:rFonts w:ascii="Sylfaen" w:eastAsia="Merriweather" w:hAnsi="Sylfaen" w:cs="Merriweather"/>
                <w:i/>
                <w:sz w:val="20"/>
                <w:szCs w:val="20"/>
              </w:rPr>
            </w:pPr>
          </w:p>
        </w:tc>
        <w:tc>
          <w:tcPr>
            <w:tcW w:w="2637" w:type="dxa"/>
          </w:tcPr>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b/>
                <w:sz w:val="20"/>
                <w:szCs w:val="20"/>
              </w:rPr>
            </w:pPr>
          </w:p>
          <w:p w:rsidR="00753C0C" w:rsidRPr="00B65498" w:rsidRDefault="00753C0C" w:rsidP="00753C0C">
            <w:pPr>
              <w:jc w:val="both"/>
              <w:rPr>
                <w:rFonts w:ascii="Sylfaen" w:eastAsia="Merriweather" w:hAnsi="Sylfaen" w:cs="Merriweather"/>
                <w:sz w:val="20"/>
                <w:szCs w:val="20"/>
              </w:rPr>
            </w:pPr>
            <w:r w:rsidRPr="00B65498">
              <w:rPr>
                <w:rFonts w:ascii="Sylfaen" w:eastAsia="Arial Unicode MS" w:hAnsi="Sylfaen" w:cs="Arial Unicode MS"/>
                <w:b/>
                <w:sz w:val="20"/>
                <w:szCs w:val="20"/>
              </w:rPr>
              <w:t>წერითი მეთოდი</w:t>
            </w:r>
            <w:r w:rsidRPr="00B65498">
              <w:rPr>
                <w:rFonts w:ascii="Sylfaen" w:eastAsia="Arial Unicode MS" w:hAnsi="Sylfaen" w:cs="Arial Unicode MS"/>
                <w:sz w:val="20"/>
                <w:szCs w:val="20"/>
              </w:rPr>
              <w:t xml:space="preserve"> - ღია ან/და დახურული ტესტი;</w:t>
            </w:r>
          </w:p>
          <w:p w:rsidR="00753C0C" w:rsidRPr="00B65498" w:rsidRDefault="00753C0C" w:rsidP="00753C0C">
            <w:pPr>
              <w:jc w:val="both"/>
              <w:rPr>
                <w:rFonts w:ascii="Sylfaen" w:eastAsia="Merriweather" w:hAnsi="Sylfaen" w:cs="Merriweather"/>
                <w:sz w:val="20"/>
                <w:szCs w:val="20"/>
              </w:rPr>
            </w:pPr>
          </w:p>
          <w:p w:rsidR="00753C0C" w:rsidRPr="00B65498" w:rsidRDefault="00753C0C" w:rsidP="00753C0C">
            <w:pPr>
              <w:jc w:val="both"/>
              <w:rPr>
                <w:rFonts w:ascii="Sylfaen" w:eastAsia="Arial Unicode MS" w:hAnsi="Sylfaen" w:cs="Arial Unicode MS"/>
                <w:b/>
                <w:sz w:val="20"/>
                <w:szCs w:val="20"/>
              </w:rPr>
            </w:pPr>
            <w:r w:rsidRPr="00B65498">
              <w:rPr>
                <w:rFonts w:ascii="Sylfaen" w:eastAsia="Arial Unicode MS" w:hAnsi="Sylfaen" w:cs="Arial Unicode MS"/>
                <w:b/>
                <w:sz w:val="20"/>
                <w:szCs w:val="20"/>
              </w:rPr>
              <w:t xml:space="preserve">ზეპირი - გამოკითხვა </w:t>
            </w: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Merriweather" w:hAnsi="Sylfaen" w:cs="Merriweather"/>
                <w:sz w:val="20"/>
                <w:szCs w:val="20"/>
              </w:rPr>
            </w:pPr>
          </w:p>
          <w:p w:rsidR="00753C0C" w:rsidRPr="00B65498" w:rsidRDefault="00753C0C" w:rsidP="00753C0C">
            <w:pPr>
              <w:ind w:left="720"/>
              <w:jc w:val="both"/>
              <w:rPr>
                <w:rFonts w:ascii="Sylfaen" w:eastAsia="Merriweather" w:hAnsi="Sylfaen" w:cs="Merriweather"/>
                <w:i/>
                <w:sz w:val="20"/>
                <w:szCs w:val="20"/>
                <w:highlight w:val="yellow"/>
              </w:rPr>
            </w:pPr>
          </w:p>
          <w:p w:rsidR="00753C0C" w:rsidRPr="00B65498" w:rsidRDefault="00753C0C" w:rsidP="00753C0C">
            <w:pPr>
              <w:ind w:left="720"/>
              <w:jc w:val="both"/>
              <w:rPr>
                <w:rFonts w:ascii="Sylfaen" w:eastAsia="Merriweather" w:hAnsi="Sylfaen" w:cs="Merriweather"/>
                <w:sz w:val="20"/>
                <w:szCs w:val="20"/>
              </w:rPr>
            </w:pPr>
          </w:p>
          <w:p w:rsidR="00753C0C" w:rsidRPr="00B65498" w:rsidRDefault="00753C0C" w:rsidP="00753C0C">
            <w:pPr>
              <w:jc w:val="both"/>
              <w:rPr>
                <w:rFonts w:ascii="Sylfaen" w:eastAsia="Merriweather" w:hAnsi="Sylfaen" w:cs="Merriweather"/>
                <w:sz w:val="20"/>
                <w:szCs w:val="20"/>
              </w:rPr>
            </w:pPr>
          </w:p>
        </w:tc>
        <w:tc>
          <w:tcPr>
            <w:tcW w:w="3283" w:type="dxa"/>
          </w:tcPr>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753C0C" w:rsidRPr="00B65498" w:rsidRDefault="00753C0C" w:rsidP="00753C0C">
            <w:pPr>
              <w:jc w:val="both"/>
              <w:rPr>
                <w:rFonts w:ascii="Sylfaen" w:eastAsia="Arial Unicode MS" w:hAnsi="Sylfaen" w:cs="Arial Unicode MS"/>
                <w:b/>
                <w:sz w:val="20"/>
                <w:szCs w:val="20"/>
              </w:rPr>
            </w:pPr>
          </w:p>
          <w:p w:rsidR="00312998" w:rsidRPr="00B65498" w:rsidRDefault="00312998" w:rsidP="00312998">
            <w:pPr>
              <w:jc w:val="both"/>
              <w:rPr>
                <w:rFonts w:ascii="Sylfaen" w:eastAsia="Merriweather" w:hAnsi="Sylfaen" w:cs="Merriweather"/>
                <w:b/>
                <w:sz w:val="20"/>
                <w:szCs w:val="20"/>
              </w:rPr>
            </w:pPr>
            <w:r w:rsidRPr="00B65498">
              <w:rPr>
                <w:rFonts w:ascii="Sylfaen" w:eastAsia="Arial Unicode MS" w:hAnsi="Sylfaen" w:cs="Arial Unicode MS"/>
                <w:b/>
                <w:sz w:val="20"/>
                <w:szCs w:val="20"/>
              </w:rPr>
              <w:t>წერილობითი მტკიცებულება</w:t>
            </w:r>
          </w:p>
          <w:p w:rsidR="00312998" w:rsidRPr="00B65498" w:rsidRDefault="00312998" w:rsidP="00312998">
            <w:pPr>
              <w:jc w:val="both"/>
              <w:rPr>
                <w:rFonts w:ascii="Sylfaen" w:eastAsia="Merriweather" w:hAnsi="Sylfaen" w:cs="Merriweather"/>
                <w:sz w:val="20"/>
                <w:szCs w:val="20"/>
              </w:rPr>
            </w:pPr>
            <w:r w:rsidRPr="00B65498">
              <w:rPr>
                <w:rFonts w:ascii="Sylfaen" w:eastAsia="Arial Unicode MS" w:hAnsi="Sylfaen" w:cs="Arial Unicode MS"/>
                <w:sz w:val="20"/>
                <w:szCs w:val="20"/>
              </w:rPr>
              <w:t>წერილობითი:  პროფესიული სტუდენტის</w:t>
            </w:r>
            <w:r>
              <w:rPr>
                <w:rFonts w:ascii="Sylfaen" w:eastAsia="Arial Unicode MS" w:hAnsi="Sylfaen" w:cs="Arial Unicode MS"/>
                <w:sz w:val="20"/>
                <w:szCs w:val="20"/>
              </w:rPr>
              <w:t xml:space="preserve"> </w:t>
            </w:r>
            <w:r w:rsidRPr="00B65498">
              <w:rPr>
                <w:rFonts w:ascii="Sylfaen" w:eastAsia="Arial Unicode MS" w:hAnsi="Sylfaen" w:cs="Arial Unicode MS"/>
                <w:sz w:val="20"/>
                <w:szCs w:val="20"/>
              </w:rPr>
              <w:t xml:space="preserve"> მიერ წერილობით შესრულებული ნამუშევარი, რომელიც ადასტურებს ცოდნას, უნარს ან/და კომპეტენციას</w:t>
            </w:r>
          </w:p>
          <w:p w:rsidR="00312998" w:rsidRPr="00B65498" w:rsidRDefault="00312998" w:rsidP="00312998">
            <w:pPr>
              <w:jc w:val="both"/>
              <w:rPr>
                <w:rFonts w:ascii="Sylfaen" w:eastAsia="Merriweather" w:hAnsi="Sylfaen" w:cs="Merriweather"/>
                <w:sz w:val="20"/>
                <w:szCs w:val="20"/>
              </w:rPr>
            </w:pPr>
            <w:r>
              <w:rPr>
                <w:rFonts w:ascii="Sylfaen" w:eastAsia="Arial Unicode MS" w:hAnsi="Sylfaen" w:cs="Arial Unicode MS"/>
                <w:sz w:val="20"/>
                <w:szCs w:val="20"/>
              </w:rPr>
              <w:t xml:space="preserve">ან </w:t>
            </w:r>
            <w:r w:rsidRPr="00B65498">
              <w:rPr>
                <w:rFonts w:ascii="Sylfaen" w:eastAsia="Arial Unicode MS" w:hAnsi="Sylfaen" w:cs="Arial Unicode MS"/>
                <w:sz w:val="20"/>
                <w:szCs w:val="20"/>
              </w:rPr>
              <w:t>ელექტრონულად ჩატარებული გამოკითხვა: ელექტრონულად შესრულებული ნამუშევარი, რომელიც ადასტურებს ცოდნას, უნარს ან/და კომპეტენციას;</w:t>
            </w:r>
          </w:p>
          <w:p w:rsidR="00753C0C" w:rsidRPr="00B65498" w:rsidRDefault="00753C0C" w:rsidP="00753C0C">
            <w:pPr>
              <w:jc w:val="both"/>
              <w:rPr>
                <w:rFonts w:ascii="Sylfaen" w:eastAsia="Merriweather" w:hAnsi="Sylfaen" w:cs="Merriweather"/>
                <w:sz w:val="20"/>
                <w:szCs w:val="20"/>
              </w:rPr>
            </w:pPr>
          </w:p>
          <w:p w:rsidR="00753C0C" w:rsidRPr="00B65498" w:rsidRDefault="00753C0C" w:rsidP="00753C0C">
            <w:pPr>
              <w:jc w:val="both"/>
              <w:rPr>
                <w:rFonts w:ascii="Sylfaen" w:eastAsia="Merriweather" w:hAnsi="Sylfaen" w:cs="Merriweather"/>
                <w:sz w:val="20"/>
                <w:szCs w:val="20"/>
              </w:rPr>
            </w:pPr>
          </w:p>
          <w:p w:rsidR="00753C0C" w:rsidRPr="00B65498" w:rsidRDefault="00753C0C" w:rsidP="00753C0C">
            <w:pPr>
              <w:jc w:val="both"/>
              <w:rPr>
                <w:rFonts w:ascii="Sylfaen" w:eastAsia="Merriweather" w:hAnsi="Sylfaen" w:cs="Merriweather"/>
                <w:b/>
                <w:i/>
                <w:sz w:val="20"/>
                <w:szCs w:val="20"/>
              </w:rPr>
            </w:pPr>
          </w:p>
          <w:p w:rsidR="00753C0C" w:rsidRPr="00B65498" w:rsidRDefault="00753C0C" w:rsidP="00753C0C">
            <w:pPr>
              <w:jc w:val="both"/>
              <w:rPr>
                <w:rFonts w:ascii="Sylfaen" w:eastAsia="Merriweather" w:hAnsi="Sylfaen" w:cs="Merriweather"/>
                <w:b/>
                <w:i/>
                <w:sz w:val="20"/>
                <w:szCs w:val="20"/>
              </w:rPr>
            </w:pPr>
          </w:p>
          <w:p w:rsidR="00753C0C" w:rsidRPr="00B65498" w:rsidRDefault="00753C0C" w:rsidP="00753C0C">
            <w:pPr>
              <w:ind w:left="720"/>
              <w:jc w:val="both"/>
              <w:rPr>
                <w:rFonts w:ascii="Sylfaen" w:eastAsia="Merriweather" w:hAnsi="Sylfaen" w:cs="Merriweather"/>
                <w:i/>
                <w:sz w:val="20"/>
                <w:szCs w:val="20"/>
                <w:highlight w:val="yellow"/>
              </w:rPr>
            </w:pPr>
          </w:p>
          <w:p w:rsidR="00753C0C" w:rsidRPr="00B65498" w:rsidRDefault="00753C0C" w:rsidP="00753C0C">
            <w:pPr>
              <w:ind w:left="720"/>
              <w:jc w:val="both"/>
              <w:rPr>
                <w:rFonts w:ascii="Sylfaen" w:eastAsia="Merriweather" w:hAnsi="Sylfaen" w:cs="Merriweather"/>
                <w:i/>
                <w:sz w:val="20"/>
                <w:szCs w:val="20"/>
                <w:highlight w:val="yellow"/>
              </w:rPr>
            </w:pPr>
          </w:p>
          <w:p w:rsidR="00753C0C" w:rsidRPr="00B65498" w:rsidRDefault="00753C0C" w:rsidP="00753C0C">
            <w:pPr>
              <w:jc w:val="both"/>
              <w:rPr>
                <w:rFonts w:ascii="Sylfaen" w:eastAsia="Merriweather" w:hAnsi="Sylfaen" w:cs="Merriweather"/>
                <w:sz w:val="20"/>
                <w:szCs w:val="20"/>
              </w:rPr>
            </w:pPr>
          </w:p>
          <w:p w:rsidR="00753C0C" w:rsidRPr="00B65498" w:rsidRDefault="00753C0C" w:rsidP="00753C0C">
            <w:pPr>
              <w:spacing w:after="200"/>
              <w:ind w:left="720"/>
              <w:jc w:val="both"/>
              <w:rPr>
                <w:rFonts w:ascii="Sylfaen" w:hAnsi="Sylfaen"/>
                <w:sz w:val="20"/>
                <w:szCs w:val="20"/>
              </w:rPr>
            </w:pPr>
          </w:p>
        </w:tc>
      </w:tr>
    </w:tbl>
    <w:tbl>
      <w:tblPr>
        <w:tblW w:w="14701"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0"/>
        <w:gridCol w:w="8121"/>
      </w:tblGrid>
      <w:tr w:rsidR="00312998" w:rsidRPr="006441B5" w:rsidTr="00312998">
        <w:trPr>
          <w:trHeight w:val="440"/>
        </w:trPr>
        <w:tc>
          <w:tcPr>
            <w:tcW w:w="6580" w:type="dxa"/>
          </w:tcPr>
          <w:p w:rsidR="00312998" w:rsidRPr="006441B5" w:rsidRDefault="00312998" w:rsidP="00E60D84">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b/>
                <w:sz w:val="20"/>
                <w:szCs w:val="20"/>
              </w:rPr>
              <w:lastRenderedPageBreak/>
              <w:t>მოდულის განხორციელებასთან დაკავშირებ</w:t>
            </w:r>
            <w:r>
              <w:rPr>
                <w:rFonts w:ascii="Sylfaen" w:eastAsia="Arial Unicode MS" w:hAnsi="Sylfaen" w:cs="Arial Unicode MS"/>
                <w:b/>
                <w:sz w:val="20"/>
                <w:szCs w:val="20"/>
              </w:rPr>
              <w:t>ული მიდგომები</w:t>
            </w:r>
          </w:p>
          <w:p w:rsidR="00312998" w:rsidRPr="006441B5" w:rsidRDefault="00312998" w:rsidP="00E60D84">
            <w:pPr>
              <w:jc w:val="both"/>
              <w:rPr>
                <w:rFonts w:ascii="Sylfaen" w:eastAsia="Merriweather" w:hAnsi="Sylfaen" w:cs="Merriweather"/>
                <w:sz w:val="20"/>
                <w:szCs w:val="20"/>
                <w:highlight w:val="yellow"/>
              </w:rPr>
            </w:pPr>
          </w:p>
        </w:tc>
        <w:tc>
          <w:tcPr>
            <w:tcW w:w="8121" w:type="dxa"/>
            <w:vAlign w:val="center"/>
          </w:tcPr>
          <w:p w:rsidR="00312998" w:rsidRPr="006441B5" w:rsidRDefault="00312998" w:rsidP="00E60D84">
            <w:pPr>
              <w:ind w:left="720"/>
              <w:jc w:val="both"/>
              <w:rPr>
                <w:rFonts w:ascii="Sylfaen" w:eastAsia="Merriweather" w:hAnsi="Sylfaen" w:cs="Merriweather"/>
                <w:sz w:val="20"/>
                <w:szCs w:val="20"/>
                <w:highlight w:val="yellow"/>
              </w:rPr>
            </w:pPr>
            <w:r w:rsidRPr="001D3B99">
              <w:rPr>
                <w:rFonts w:ascii="Sylfaen" w:eastAsia="Merriweather" w:hAnsi="Sylfaen" w:cs="Merriweather"/>
                <w:sz w:val="20"/>
                <w:szCs w:val="20"/>
              </w:rPr>
              <w:t>მოდულის ყველა სწავლის შედეგი შესაძლებელია განხორციელდეს და შეფასდეს დისტანციურად</w:t>
            </w:r>
          </w:p>
        </w:tc>
      </w:tr>
    </w:tbl>
    <w:p w:rsidR="00266FFE" w:rsidRDefault="00266FFE"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E7E9C" w:rsidRDefault="005E7E9C" w:rsidP="00B65498">
      <w:pPr>
        <w:spacing w:before="120" w:line="240" w:lineRule="auto"/>
        <w:jc w:val="both"/>
        <w:rPr>
          <w:rFonts w:ascii="Sylfaen" w:eastAsia="Merriweather" w:hAnsi="Sylfaen" w:cs="Merriweather"/>
          <w:b/>
          <w:sz w:val="20"/>
          <w:szCs w:val="20"/>
        </w:rPr>
      </w:pPr>
    </w:p>
    <w:p w:rsidR="00A70EF0" w:rsidRDefault="00A70EF0" w:rsidP="00B65498">
      <w:pPr>
        <w:spacing w:before="120" w:line="240" w:lineRule="auto"/>
        <w:jc w:val="both"/>
        <w:rPr>
          <w:rFonts w:ascii="Sylfaen" w:eastAsia="Merriweather" w:hAnsi="Sylfaen" w:cs="Merriweather"/>
          <w:b/>
          <w:sz w:val="20"/>
          <w:szCs w:val="20"/>
        </w:rPr>
      </w:pPr>
    </w:p>
    <w:p w:rsidR="00593BDF" w:rsidRDefault="00593BDF" w:rsidP="00B65498">
      <w:pPr>
        <w:spacing w:before="120" w:line="240" w:lineRule="auto"/>
        <w:jc w:val="both"/>
        <w:rPr>
          <w:rFonts w:ascii="Sylfaen" w:eastAsia="Merriweather" w:hAnsi="Sylfaen" w:cs="Merriweather"/>
          <w:b/>
          <w:sz w:val="20"/>
          <w:szCs w:val="20"/>
        </w:rPr>
      </w:pPr>
    </w:p>
    <w:p w:rsidR="00593BDF" w:rsidRPr="00B65498" w:rsidRDefault="00593BDF" w:rsidP="00B65498">
      <w:pPr>
        <w:spacing w:before="120" w:line="240" w:lineRule="auto"/>
        <w:jc w:val="both"/>
        <w:rPr>
          <w:rFonts w:ascii="Sylfaen" w:eastAsia="Merriweather" w:hAnsi="Sylfaen" w:cs="Merriweather"/>
          <w:b/>
          <w:sz w:val="20"/>
          <w:szCs w:val="20"/>
        </w:rPr>
      </w:pPr>
    </w:p>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lastRenderedPageBreak/>
        <w:t>3.2 საათების განაწილების  სქემა</w:t>
      </w:r>
    </w:p>
    <w:tbl>
      <w:tblPr>
        <w:tblStyle w:val="a8"/>
        <w:tblW w:w="14658" w:type="dxa"/>
        <w:tblLayout w:type="fixed"/>
        <w:tblLook w:val="0400" w:firstRow="0" w:lastRow="0" w:firstColumn="0" w:lastColumn="0" w:noHBand="0" w:noVBand="1"/>
      </w:tblPr>
      <w:tblGrid>
        <w:gridCol w:w="2914"/>
        <w:gridCol w:w="5327"/>
        <w:gridCol w:w="2454"/>
        <w:gridCol w:w="1835"/>
        <w:gridCol w:w="2128"/>
      </w:tblGrid>
      <w:tr w:rsidR="000A7084" w:rsidRPr="00B65498" w:rsidTr="005E7E9C">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right w:val="single" w:sz="8" w:space="0" w:color="000000"/>
            </w:tcBorders>
            <w:tcMar>
              <w:top w:w="0" w:type="dxa"/>
              <w:left w:w="108" w:type="dxa"/>
              <w:bottom w:w="0" w:type="dxa"/>
              <w:right w:w="108" w:type="dxa"/>
            </w:tcMar>
            <w:vAlign w:val="center"/>
          </w:tcPr>
          <w:p w:rsidR="000A7084" w:rsidRPr="009F004E" w:rsidRDefault="00E75301"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E82FD8" w:rsidRPr="00B65498" w:rsidTr="00A70EF0">
        <w:trPr>
          <w:trHeight w:val="1177"/>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p>
        </w:tc>
        <w:tc>
          <w:tcPr>
            <w:tcW w:w="5327" w:type="dxa"/>
            <w:tcBorders>
              <w:top w:val="nil"/>
              <w:left w:val="nil"/>
              <w:bottom w:val="single" w:sz="4" w:space="0" w:color="auto"/>
              <w:right w:val="single" w:sz="8" w:space="0" w:color="000000"/>
            </w:tcBorders>
            <w:tcMar>
              <w:top w:w="0" w:type="dxa"/>
              <w:left w:w="108" w:type="dxa"/>
              <w:bottom w:w="0" w:type="dxa"/>
              <w:right w:w="108" w:type="dxa"/>
            </w:tcMar>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საკონტაქტო</w:t>
            </w:r>
          </w:p>
        </w:tc>
        <w:tc>
          <w:tcPr>
            <w:tcW w:w="2454"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დამოუკიდებელი</w:t>
            </w:r>
          </w:p>
        </w:tc>
        <w:tc>
          <w:tcPr>
            <w:tcW w:w="1835"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შეფასება</w:t>
            </w:r>
          </w:p>
        </w:tc>
        <w:tc>
          <w:tcPr>
            <w:tcW w:w="2128" w:type="dxa"/>
            <w:tcBorders>
              <w:top w:val="nil"/>
              <w:left w:val="nil"/>
              <w:bottom w:val="single" w:sz="4" w:space="0" w:color="auto"/>
              <w:right w:val="single" w:sz="8" w:space="0" w:color="000000"/>
            </w:tcBorders>
            <w:vAlign w:val="center"/>
          </w:tcPr>
          <w:p w:rsidR="00E82FD8" w:rsidRPr="009F004E" w:rsidRDefault="00E82FD8" w:rsidP="00593BDF">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სულ</w:t>
            </w:r>
          </w:p>
        </w:tc>
      </w:tr>
      <w:tr w:rsidR="00A70EF0" w:rsidRPr="00B65498" w:rsidTr="00A70EF0">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E7E9C">
            <w:pPr>
              <w:pBdr>
                <w:top w:val="single" w:sz="4" w:space="1" w:color="auto"/>
                <w:left w:val="single" w:sz="4" w:space="1" w:color="auto"/>
                <w:bottom w:val="single" w:sz="4" w:space="1" w:color="auto"/>
                <w:right w:val="single" w:sz="4" w:space="1" w:color="auto"/>
                <w:between w:val="single" w:sz="4" w:space="1" w:color="auto"/>
                <w:bar w:val="single" w:sz="4" w:color="auto"/>
              </w:pBd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20</w:t>
            </w:r>
          </w:p>
        </w:tc>
        <w:tc>
          <w:tcPr>
            <w:tcW w:w="2454"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lang w:val="en-US"/>
              </w:rPr>
            </w:pPr>
            <w:r>
              <w:rPr>
                <w:rFonts w:ascii="Sylfaen" w:eastAsia="Merriweather" w:hAnsi="Sylfaen" w:cs="Merriweather"/>
                <w:sz w:val="20"/>
                <w:szCs w:val="20"/>
                <w:lang w:val="en-US"/>
              </w:rPr>
              <w:t>3</w:t>
            </w:r>
          </w:p>
        </w:tc>
        <w:tc>
          <w:tcPr>
            <w:tcW w:w="1835" w:type="dxa"/>
            <w:tcBorders>
              <w:top w:val="single" w:sz="4" w:space="0" w:color="auto"/>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593BDF">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val="restart"/>
            <w:tcBorders>
              <w:top w:val="single" w:sz="4" w:space="0" w:color="auto"/>
              <w:left w:val="nil"/>
              <w:right w:val="single" w:sz="8" w:space="0" w:color="000000"/>
            </w:tcBorders>
            <w:tcMar>
              <w:top w:w="0" w:type="dxa"/>
              <w:left w:w="108" w:type="dxa"/>
              <w:bottom w:w="0" w:type="dxa"/>
              <w:right w:w="108" w:type="dxa"/>
            </w:tcMar>
            <w:vAlign w:val="center"/>
          </w:tcPr>
          <w:p w:rsidR="00A70EF0" w:rsidRPr="009F004E" w:rsidRDefault="00A70EF0" w:rsidP="00A70EF0">
            <w:pPr>
              <w:spacing w:after="0" w:line="240" w:lineRule="auto"/>
              <w:jc w:val="center"/>
              <w:rPr>
                <w:rFonts w:ascii="Sylfaen" w:eastAsia="Merriweather" w:hAnsi="Sylfaen" w:cs="Merriweather"/>
                <w:sz w:val="20"/>
                <w:szCs w:val="20"/>
              </w:rPr>
            </w:pPr>
            <w:r w:rsidRPr="009F004E">
              <w:rPr>
                <w:rFonts w:ascii="Sylfaen" w:eastAsia="Merriweather" w:hAnsi="Sylfaen" w:cs="Merriweather"/>
                <w:b/>
                <w:sz w:val="20"/>
                <w:szCs w:val="20"/>
              </w:rPr>
              <w:t>150</w:t>
            </w:r>
          </w:p>
        </w:tc>
      </w:tr>
      <w:tr w:rsidR="00A70EF0" w:rsidRPr="00B65498" w:rsidTr="0025449E">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b/>
                <w:sz w:val="20"/>
                <w:szCs w:val="20"/>
              </w:rPr>
            </w:pPr>
            <w:r w:rsidRPr="009F004E">
              <w:rPr>
                <w:rFonts w:ascii="Sylfaen" w:eastAsia="Arial Unicode MS" w:hAnsi="Sylfaen" w:cs="Arial Unicode MS"/>
                <w:b/>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Arial Unicode MS" w:hAnsi="Sylfaen" w:cs="Arial Unicode MS"/>
                <w:b/>
                <w:color w:val="auto"/>
                <w:sz w:val="20"/>
                <w:szCs w:val="20"/>
              </w:rPr>
            </w:pPr>
            <w:r w:rsidRPr="009F004E">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color w:val="auto"/>
                <w:sz w:val="20"/>
                <w:szCs w:val="20"/>
              </w:rPr>
            </w:pPr>
            <w:r w:rsidRPr="00EA15C2">
              <w:rPr>
                <w:rFonts w:ascii="Sylfaen" w:eastAsia="Merriweather" w:hAnsi="Sylfaen" w:cs="Merriweather"/>
                <w:sz w:val="20"/>
                <w:szCs w:val="20"/>
                <w:lang w:val="en-US"/>
              </w:rPr>
              <w:t>20</w:t>
            </w:r>
          </w:p>
        </w:tc>
        <w:tc>
          <w:tcPr>
            <w:tcW w:w="2454" w:type="dxa"/>
            <w:tcBorders>
              <w:top w:val="nil"/>
              <w:left w:val="nil"/>
              <w:bottom w:val="single" w:sz="8" w:space="0" w:color="000000"/>
              <w:right w:val="single" w:sz="8" w:space="0" w:color="000000"/>
            </w:tcBorders>
            <w:tcMar>
              <w:top w:w="0" w:type="dxa"/>
              <w:left w:w="108" w:type="dxa"/>
              <w:bottom w:w="0" w:type="dxa"/>
              <w:right w:w="108" w:type="dxa"/>
            </w:tcMar>
          </w:tcPr>
          <w:p w:rsidR="00A70EF0" w:rsidRPr="009F004E" w:rsidRDefault="00A70EF0" w:rsidP="009F004E">
            <w:pPr>
              <w:spacing w:after="0" w:line="240" w:lineRule="auto"/>
              <w:jc w:val="center"/>
              <w:rPr>
                <w:rFonts w:ascii="Sylfaen" w:eastAsia="Merriweather" w:hAnsi="Sylfaen" w:cs="Merriweather"/>
                <w:sz w:val="20"/>
                <w:szCs w:val="20"/>
              </w:rPr>
            </w:pPr>
            <w:r w:rsidRPr="004F59AD">
              <w:rPr>
                <w:rFonts w:ascii="Sylfaen" w:eastAsia="Merriweather" w:hAnsi="Sylfaen" w:cs="Merriweather"/>
                <w:sz w:val="20"/>
                <w:szCs w:val="20"/>
                <w:lang w:val="en-US"/>
              </w:rPr>
              <w:t>3</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r w:rsidRPr="009F004E">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A70EF0" w:rsidRPr="009F004E" w:rsidRDefault="00A70EF0" w:rsidP="009F004E">
            <w:pPr>
              <w:spacing w:after="0" w:line="240" w:lineRule="auto"/>
              <w:jc w:val="center"/>
              <w:rPr>
                <w:rFonts w:ascii="Sylfaen" w:eastAsia="Merriweather" w:hAnsi="Sylfaen" w:cs="Merriweather"/>
                <w:sz w:val="20"/>
                <w:szCs w:val="20"/>
              </w:rPr>
            </w:pPr>
          </w:p>
        </w:tc>
      </w:tr>
      <w:tr w:rsidR="00A70EF0" w:rsidRPr="00B65498" w:rsidTr="00E146E8">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rPr>
            </w:pPr>
            <w:r w:rsidRPr="009F004E">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color w:val="auto"/>
                <w:sz w:val="20"/>
                <w:szCs w:val="20"/>
                <w:lang w:val="en-US"/>
              </w:rPr>
            </w:pPr>
            <w:r>
              <w:rPr>
                <w:rFonts w:ascii="Sylfaen" w:eastAsia="Merriweather" w:hAnsi="Sylfaen" w:cs="Merriweather"/>
                <w:b/>
                <w:color w:val="auto"/>
                <w:sz w:val="20"/>
                <w:szCs w:val="20"/>
                <w:lang w:val="en-US"/>
              </w:rPr>
              <w:t>120</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r>
              <w:rPr>
                <w:rFonts w:ascii="Sylfaen" w:eastAsia="Merriweather" w:hAnsi="Sylfaen" w:cs="Merriweather"/>
                <w:b/>
                <w:sz w:val="20"/>
                <w:szCs w:val="20"/>
                <w:lang w:val="en-US"/>
              </w:rPr>
              <w:t>1</w:t>
            </w:r>
            <w:r w:rsidRPr="009F004E">
              <w:rPr>
                <w:rFonts w:ascii="Sylfaen" w:eastAsia="Merriweather" w:hAnsi="Sylfaen" w:cs="Merriweather"/>
                <w:b/>
                <w:sz w:val="20"/>
                <w:szCs w:val="20"/>
              </w:rPr>
              <w:t>8</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lang w:val="en-US"/>
              </w:rPr>
            </w:pPr>
            <w:r>
              <w:rPr>
                <w:rFonts w:ascii="Sylfaen" w:eastAsia="Merriweather" w:hAnsi="Sylfaen" w:cs="Merriweather"/>
                <w:b/>
                <w:sz w:val="20"/>
                <w:szCs w:val="20"/>
                <w:lang w:val="en-US"/>
              </w:rPr>
              <w:t>12</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A70EF0" w:rsidRPr="009F004E" w:rsidRDefault="00A70EF0" w:rsidP="00593BDF">
            <w:pPr>
              <w:spacing w:after="0" w:line="240" w:lineRule="auto"/>
              <w:jc w:val="center"/>
              <w:rPr>
                <w:rFonts w:ascii="Sylfaen" w:eastAsia="Merriweather" w:hAnsi="Sylfaen" w:cs="Merriweather"/>
                <w:b/>
                <w:sz w:val="20"/>
                <w:szCs w:val="20"/>
              </w:rPr>
            </w:pPr>
          </w:p>
        </w:tc>
      </w:tr>
    </w:tbl>
    <w:p w:rsidR="000A7084" w:rsidRPr="00B65498" w:rsidRDefault="00E75301" w:rsidP="00B65498">
      <w:pPr>
        <w:spacing w:before="120" w:line="240" w:lineRule="auto"/>
        <w:jc w:val="both"/>
        <w:rPr>
          <w:rFonts w:ascii="Sylfaen" w:eastAsia="Merriweather" w:hAnsi="Sylfaen" w:cs="Merriweather"/>
          <w:b/>
          <w:sz w:val="20"/>
          <w:szCs w:val="20"/>
        </w:rPr>
      </w:pPr>
      <w:r w:rsidRPr="00B65498">
        <w:rPr>
          <w:rFonts w:ascii="Sylfaen" w:eastAsia="Arial Unicode MS" w:hAnsi="Sylfaen" w:cs="Arial Unicode MS"/>
          <w:b/>
          <w:sz w:val="20"/>
          <w:szCs w:val="20"/>
        </w:rPr>
        <w:t>3.3. სასწავლო რესურსი</w:t>
      </w:r>
    </w:p>
    <w:p w:rsidR="00312998" w:rsidRPr="00312998" w:rsidRDefault="00312998" w:rsidP="005C15E7">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bookmarkStart w:id="0" w:name="_GoBack"/>
      <w:r w:rsidRPr="00312998">
        <w:rPr>
          <w:rFonts w:ascii="Sylfaen" w:hAnsi="Sylfaen"/>
          <w:sz w:val="20"/>
          <w:szCs w:val="20"/>
        </w:rPr>
        <w:t>თერაპიული და ქირურგიული პათოლოგიების საექთნო მართვ</w:t>
      </w:r>
      <w:r w:rsidRPr="00312998">
        <w:rPr>
          <w:rFonts w:ascii="Sylfaen" w:hAnsi="Sylfaen" w:cs="Sylfaen"/>
          <w:sz w:val="20"/>
          <w:szCs w:val="20"/>
        </w:rPr>
        <w:t xml:space="preserve">ა </w:t>
      </w:r>
      <w:r w:rsidRPr="00514C79">
        <w:rPr>
          <w:rFonts w:ascii="Sylfaen" w:hAnsi="Sylfaen" w:cs="Sylfaen"/>
          <w:sz w:val="20"/>
          <w:szCs w:val="20"/>
        </w:rPr>
        <w:t xml:space="preserve">I, II, III, IV- 2020 </w:t>
      </w:r>
      <w:r w:rsidRPr="00312998">
        <w:rPr>
          <w:rFonts w:ascii="Sylfaen" w:hAnsi="Sylfaen" w:cs="Sylfaen"/>
          <w:sz w:val="20"/>
          <w:szCs w:val="20"/>
        </w:rPr>
        <w:t>წ (ელექტრონული</w:t>
      </w:r>
      <w:r w:rsidR="005C15E7">
        <w:rPr>
          <w:rFonts w:ascii="Sylfaen" w:hAnsi="Sylfaen" w:cs="Sylfaen"/>
          <w:sz w:val="20"/>
          <w:szCs w:val="20"/>
        </w:rPr>
        <w:t xml:space="preserve"> </w:t>
      </w:r>
      <w:hyperlink r:id="rId8" w:history="1">
        <w:r w:rsidR="005C15E7" w:rsidRPr="00DE6A40">
          <w:rPr>
            <w:rStyle w:val="af3"/>
            <w:rFonts w:ascii="Sylfaen" w:hAnsi="Sylfaen" w:cs="Sylfaen"/>
            <w:sz w:val="20"/>
            <w:szCs w:val="20"/>
          </w:rPr>
          <w:t>https://in.b-ok.as/book/5744048/2a87f0</w:t>
        </w:r>
      </w:hyperlink>
      <w:r w:rsidR="005C15E7">
        <w:rPr>
          <w:rFonts w:ascii="Sylfaen" w:hAnsi="Sylfaen" w:cs="Sylfaen"/>
          <w:sz w:val="20"/>
          <w:szCs w:val="20"/>
        </w:rPr>
        <w:t xml:space="preserve">   </w:t>
      </w:r>
    </w:p>
    <w:p w:rsidR="005C15E7" w:rsidRPr="0035514D" w:rsidRDefault="005C15E7" w:rsidP="005C15E7">
      <w:pPr>
        <w:pStyle w:val="aa"/>
        <w:numPr>
          <w:ilvl w:val="0"/>
          <w:numId w:val="17"/>
        </w:numPr>
        <w:shd w:val="clear" w:color="auto" w:fill="FFFFFF"/>
        <w:tabs>
          <w:tab w:val="left" w:pos="360"/>
        </w:tabs>
        <w:spacing w:before="120" w:after="0" w:line="240" w:lineRule="auto"/>
        <w:jc w:val="both"/>
        <w:rPr>
          <w:rFonts w:ascii="Sylfaen" w:hAnsi="Sylfaen"/>
        </w:rPr>
      </w:pPr>
      <w:r w:rsidRPr="0035514D">
        <w:rPr>
          <w:rFonts w:ascii="Sylfaen" w:hAnsi="Sylfaen"/>
        </w:rPr>
        <w:t xml:space="preserve">საექთნო საქმის საფუძვლები </w:t>
      </w:r>
      <w:r w:rsidRPr="0035514D">
        <w:t xml:space="preserve"> </w:t>
      </w:r>
      <w:hyperlink r:id="rId9" w:history="1">
        <w:r w:rsidRPr="0035514D">
          <w:rPr>
            <w:rStyle w:val="af3"/>
          </w:rPr>
          <w:t>https://vet.ge/api/files/educational_resources/600dfa142324465e2deade2b</w:t>
        </w:r>
      </w:hyperlink>
    </w:p>
    <w:p w:rsidR="00312998" w:rsidRPr="00312998" w:rsidRDefault="00312998" w:rsidP="00312998">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312998">
        <w:rPr>
          <w:rFonts w:ascii="Sylfaen" w:eastAsia="Merriweather" w:hAnsi="Sylfaen" w:cs="Merriweather"/>
          <w:color w:val="222222"/>
          <w:sz w:val="20"/>
          <w:szCs w:val="20"/>
        </w:rPr>
        <w:t>ქირურგიული დაავადებები -მ. კუზინი  2011</w:t>
      </w:r>
    </w:p>
    <w:p w:rsidR="00312998" w:rsidRPr="00312998" w:rsidRDefault="00312998" w:rsidP="00312998">
      <w:pPr>
        <w:numPr>
          <w:ilvl w:val="0"/>
          <w:numId w:val="1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contextualSpacing/>
        <w:jc w:val="both"/>
        <w:rPr>
          <w:rFonts w:ascii="Sylfaen" w:hAnsi="Sylfaen"/>
          <w:color w:val="auto"/>
          <w:sz w:val="20"/>
          <w:szCs w:val="20"/>
        </w:rPr>
      </w:pPr>
      <w:r w:rsidRPr="00312998">
        <w:rPr>
          <w:rFonts w:ascii="Sylfaen" w:eastAsia="Merriweather" w:hAnsi="Sylfaen" w:cs="Merriweather"/>
          <w:color w:val="222222"/>
          <w:sz w:val="20"/>
          <w:szCs w:val="20"/>
        </w:rPr>
        <w:t>ჯანმრთელობის ენციკლოპედია ყველა თაობისთვის</w:t>
      </w:r>
    </w:p>
    <w:bookmarkEnd w:id="0"/>
    <w:p w:rsidR="00C41E8D" w:rsidRDefault="00C41E8D" w:rsidP="005E7E9C">
      <w:pPr>
        <w:spacing w:before="120" w:line="240" w:lineRule="auto"/>
        <w:jc w:val="both"/>
        <w:rPr>
          <w:rFonts w:ascii="Sylfaen" w:eastAsia="Merriweather" w:hAnsi="Sylfaen" w:cs="Merriweather"/>
          <w:b/>
          <w:sz w:val="20"/>
          <w:szCs w:val="20"/>
        </w:rPr>
      </w:pPr>
    </w:p>
    <w:p w:rsidR="00312998" w:rsidRPr="00312998" w:rsidRDefault="00312998" w:rsidP="00312998">
      <w:pPr>
        <w:pBdr>
          <w:top w:val="none" w:sz="0" w:space="0" w:color="auto"/>
          <w:left w:val="none" w:sz="0" w:space="0" w:color="auto"/>
          <w:bottom w:val="none" w:sz="0" w:space="0" w:color="auto"/>
          <w:right w:val="none" w:sz="0" w:space="0" w:color="auto"/>
          <w:between w:val="none" w:sz="0" w:space="0" w:color="auto"/>
        </w:pBdr>
        <w:spacing w:before="120" w:after="160" w:line="240" w:lineRule="auto"/>
        <w:jc w:val="both"/>
        <w:rPr>
          <w:rFonts w:ascii="Sylfaen" w:eastAsia="Merriweather" w:hAnsi="Sylfaen" w:cs="Merriweather"/>
          <w:b/>
          <w:sz w:val="20"/>
          <w:szCs w:val="20"/>
        </w:rPr>
      </w:pPr>
      <w:r w:rsidRPr="00312998">
        <w:rPr>
          <w:rFonts w:ascii="Sylfaen" w:eastAsia="Merriweather" w:hAnsi="Sylfaen" w:cs="Merriweather"/>
          <w:b/>
          <w:sz w:val="20"/>
          <w:szCs w:val="20"/>
        </w:rPr>
        <w:t xml:space="preserve">მოდულის განმახორციელებელი:  </w:t>
      </w:r>
      <w:r w:rsidRPr="00312998">
        <w:rPr>
          <w:rFonts w:ascii="Sylfaen" w:eastAsia="Merriweather" w:hAnsi="Sylfaen" w:cs="Merriweather"/>
          <w:sz w:val="20"/>
          <w:szCs w:val="20"/>
        </w:rPr>
        <w:t>იხ. დანართი 2</w:t>
      </w:r>
    </w:p>
    <w:p w:rsidR="00312998" w:rsidRPr="00312998" w:rsidRDefault="00312998" w:rsidP="00312998">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p>
    <w:p w:rsidR="00312998" w:rsidRPr="00312998" w:rsidRDefault="00312998" w:rsidP="00312998">
      <w:pPr>
        <w:pBdr>
          <w:top w:val="none" w:sz="0" w:space="0" w:color="auto"/>
          <w:left w:val="none" w:sz="0" w:space="0" w:color="auto"/>
          <w:bottom w:val="none" w:sz="0" w:space="0" w:color="auto"/>
          <w:right w:val="none" w:sz="0" w:space="0" w:color="auto"/>
          <w:between w:val="none" w:sz="0" w:space="0" w:color="auto"/>
        </w:pBdr>
        <w:spacing w:after="160" w:line="240" w:lineRule="auto"/>
        <w:jc w:val="both"/>
        <w:rPr>
          <w:rFonts w:ascii="Sylfaen" w:eastAsia="Merriweather" w:hAnsi="Sylfaen" w:cs="Merriweather"/>
          <w:b/>
          <w:sz w:val="20"/>
          <w:szCs w:val="20"/>
        </w:rPr>
      </w:pPr>
      <w:r w:rsidRPr="00312998">
        <w:rPr>
          <w:rFonts w:ascii="Sylfaen" w:eastAsia="Merriweather" w:hAnsi="Sylfaen" w:cs="Merriweather"/>
          <w:b/>
          <w:sz w:val="20"/>
          <w:szCs w:val="20"/>
        </w:rPr>
        <w:t>მოდულის განხორციელების ადგილი:</w:t>
      </w:r>
      <w:r>
        <w:rPr>
          <w:rFonts w:ascii="Sylfaen" w:eastAsia="Merriweather" w:hAnsi="Sylfaen" w:cs="Merriweather"/>
          <w:b/>
          <w:sz w:val="20"/>
          <w:szCs w:val="20"/>
        </w:rPr>
        <w:t xml:space="preserve">   </w:t>
      </w:r>
      <w:r w:rsidRPr="00312998">
        <w:rPr>
          <w:rFonts w:ascii="Sylfaen" w:eastAsia="Merriweather" w:hAnsi="Sylfaen" w:cs="Merriweather"/>
          <w:sz w:val="20"/>
          <w:szCs w:val="20"/>
        </w:rPr>
        <w:t xml:space="preserve">სსიპ  კოლეჯი ,,ახალი ტალღა“ ქობულეთი რუსთაველის ქ. N154  </w:t>
      </w:r>
    </w:p>
    <w:p w:rsidR="00C41E8D" w:rsidRPr="00B65498" w:rsidRDefault="00C41E8D" w:rsidP="005E7E9C">
      <w:pPr>
        <w:spacing w:before="120" w:line="240" w:lineRule="auto"/>
        <w:jc w:val="both"/>
        <w:rPr>
          <w:rFonts w:ascii="Sylfaen" w:eastAsia="Merriweather" w:hAnsi="Sylfaen" w:cs="Merriweather"/>
          <w:b/>
          <w:sz w:val="20"/>
          <w:szCs w:val="20"/>
        </w:rPr>
      </w:pPr>
    </w:p>
    <w:sectPr w:rsidR="00C41E8D" w:rsidRPr="00B65498" w:rsidSect="000006F7">
      <w:headerReference w:type="default" r:id="rId10"/>
      <w:footerReference w:type="default" r:id="rId11"/>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9EE" w:rsidRDefault="000209EE">
      <w:pPr>
        <w:spacing w:after="0" w:line="240" w:lineRule="auto"/>
      </w:pPr>
      <w:r>
        <w:separator/>
      </w:r>
    </w:p>
  </w:endnote>
  <w:endnote w:type="continuationSeparator" w:id="0">
    <w:p w:rsidR="000209EE" w:rsidRDefault="0002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Merriweather">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6E8" w:rsidRDefault="00F8506C">
    <w:pPr>
      <w:tabs>
        <w:tab w:val="center" w:pos="4680"/>
        <w:tab w:val="right" w:pos="9360"/>
      </w:tabs>
      <w:spacing w:after="0" w:line="240" w:lineRule="auto"/>
      <w:jc w:val="right"/>
    </w:pPr>
    <w:r>
      <w:fldChar w:fldCharType="begin"/>
    </w:r>
    <w:r w:rsidR="00E146E8">
      <w:instrText>PAGE</w:instrText>
    </w:r>
    <w:r>
      <w:fldChar w:fldCharType="separate"/>
    </w:r>
    <w:r w:rsidR="005C15E7">
      <w:rPr>
        <w:noProof/>
      </w:rPr>
      <w:t>21</w:t>
    </w:r>
    <w:r>
      <w:fldChar w:fldCharType="end"/>
    </w:r>
  </w:p>
  <w:p w:rsidR="00E146E8" w:rsidRDefault="00E146E8">
    <w:pPr>
      <w:tabs>
        <w:tab w:val="center" w:pos="4680"/>
        <w:tab w:val="right" w:pos="9360"/>
      </w:tabs>
      <w:spacing w:after="0" w:line="24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9EE" w:rsidRDefault="000209EE">
      <w:pPr>
        <w:spacing w:after="0" w:line="240" w:lineRule="auto"/>
      </w:pPr>
      <w:r>
        <w:separator/>
      </w:r>
    </w:p>
  </w:footnote>
  <w:footnote w:type="continuationSeparator" w:id="0">
    <w:p w:rsidR="000209EE" w:rsidRDefault="000209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6E8" w:rsidRDefault="00E146E8">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DF0"/>
    <w:multiLevelType w:val="multilevel"/>
    <w:tmpl w:val="C6E6E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7A129A"/>
    <w:multiLevelType w:val="multilevel"/>
    <w:tmpl w:val="7DDE15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2FF043E"/>
    <w:multiLevelType w:val="multilevel"/>
    <w:tmpl w:val="FC5E3C8A"/>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33C2912"/>
    <w:multiLevelType w:val="hybridMultilevel"/>
    <w:tmpl w:val="97F64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C6179C"/>
    <w:multiLevelType w:val="multilevel"/>
    <w:tmpl w:val="CAD03088"/>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DDB2397"/>
    <w:multiLevelType w:val="hybridMultilevel"/>
    <w:tmpl w:val="232E18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EAE33E5"/>
    <w:multiLevelType w:val="multilevel"/>
    <w:tmpl w:val="433A7A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232CEF"/>
    <w:multiLevelType w:val="multilevel"/>
    <w:tmpl w:val="FB4631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BB01433"/>
    <w:multiLevelType w:val="multilevel"/>
    <w:tmpl w:val="5F525B0C"/>
    <w:lvl w:ilvl="0">
      <w:start w:val="1"/>
      <w:numFmt w:val="decimal"/>
      <w:lvlText w:val="%1."/>
      <w:lvlJc w:val="left"/>
      <w:pPr>
        <w:ind w:left="720"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3CB51FAF"/>
    <w:multiLevelType w:val="hybridMultilevel"/>
    <w:tmpl w:val="450C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440221"/>
    <w:multiLevelType w:val="multilevel"/>
    <w:tmpl w:val="A9E8C42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7004862"/>
    <w:multiLevelType w:val="multilevel"/>
    <w:tmpl w:val="60447002"/>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nsid w:val="6AF9279A"/>
    <w:multiLevelType w:val="multilevel"/>
    <w:tmpl w:val="CDEE9E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41F295C"/>
    <w:multiLevelType w:val="multilevel"/>
    <w:tmpl w:val="C77C6B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79CA0FC0"/>
    <w:multiLevelType w:val="multilevel"/>
    <w:tmpl w:val="B158E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2"/>
  </w:num>
  <w:num w:numId="2">
    <w:abstractNumId w:val="9"/>
  </w:num>
  <w:num w:numId="3">
    <w:abstractNumId w:val="4"/>
  </w:num>
  <w:num w:numId="4">
    <w:abstractNumId w:val="2"/>
  </w:num>
  <w:num w:numId="5">
    <w:abstractNumId w:val="0"/>
  </w:num>
  <w:num w:numId="6">
    <w:abstractNumId w:val="8"/>
  </w:num>
  <w:num w:numId="7">
    <w:abstractNumId w:val="11"/>
  </w:num>
  <w:num w:numId="8">
    <w:abstractNumId w:val="1"/>
  </w:num>
  <w:num w:numId="9">
    <w:abstractNumId w:val="13"/>
  </w:num>
  <w:num w:numId="10">
    <w:abstractNumId w:val="14"/>
  </w:num>
  <w:num w:numId="11">
    <w:abstractNumId w:val="6"/>
  </w:num>
  <w:num w:numId="12">
    <w:abstractNumId w:val="15"/>
  </w:num>
  <w:num w:numId="13">
    <w:abstractNumId w:val="10"/>
  </w:num>
  <w:num w:numId="14">
    <w:abstractNumId w:val="7"/>
  </w:num>
  <w:num w:numId="15">
    <w:abstractNumId w:val="7"/>
  </w:num>
  <w:num w:numId="16">
    <w:abstractNumId w:val="3"/>
  </w:num>
  <w:num w:numId="17">
    <w:abstractNumId w:val="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A7084"/>
    <w:rsid w:val="000006F7"/>
    <w:rsid w:val="00006DE1"/>
    <w:rsid w:val="00007C41"/>
    <w:rsid w:val="0001192B"/>
    <w:rsid w:val="000209EE"/>
    <w:rsid w:val="000271BD"/>
    <w:rsid w:val="00040414"/>
    <w:rsid w:val="00046D66"/>
    <w:rsid w:val="000A7084"/>
    <w:rsid w:val="000B18B7"/>
    <w:rsid w:val="000D4A65"/>
    <w:rsid w:val="000E705E"/>
    <w:rsid w:val="000F071E"/>
    <w:rsid w:val="001320E4"/>
    <w:rsid w:val="00145F0A"/>
    <w:rsid w:val="001600C5"/>
    <w:rsid w:val="00175C7B"/>
    <w:rsid w:val="00191D72"/>
    <w:rsid w:val="00212E87"/>
    <w:rsid w:val="00222DC0"/>
    <w:rsid w:val="00254E0F"/>
    <w:rsid w:val="00266FFE"/>
    <w:rsid w:val="0029307A"/>
    <w:rsid w:val="002B0488"/>
    <w:rsid w:val="002B2024"/>
    <w:rsid w:val="002D7D82"/>
    <w:rsid w:val="002F10BA"/>
    <w:rsid w:val="0031234C"/>
    <w:rsid w:val="00312998"/>
    <w:rsid w:val="0032162B"/>
    <w:rsid w:val="003C29F7"/>
    <w:rsid w:val="003F3A04"/>
    <w:rsid w:val="0041008D"/>
    <w:rsid w:val="00426EF2"/>
    <w:rsid w:val="00435E91"/>
    <w:rsid w:val="00474D07"/>
    <w:rsid w:val="004A7E7F"/>
    <w:rsid w:val="00514C79"/>
    <w:rsid w:val="00561FE0"/>
    <w:rsid w:val="00564DB4"/>
    <w:rsid w:val="00593BDF"/>
    <w:rsid w:val="005C15E7"/>
    <w:rsid w:val="005E7E9C"/>
    <w:rsid w:val="005F2ECD"/>
    <w:rsid w:val="00695E17"/>
    <w:rsid w:val="006A35B1"/>
    <w:rsid w:val="006A514C"/>
    <w:rsid w:val="006D0B8D"/>
    <w:rsid w:val="006F2711"/>
    <w:rsid w:val="00705CEB"/>
    <w:rsid w:val="007410E9"/>
    <w:rsid w:val="0074157F"/>
    <w:rsid w:val="00746060"/>
    <w:rsid w:val="00753C0C"/>
    <w:rsid w:val="007627D9"/>
    <w:rsid w:val="007812BB"/>
    <w:rsid w:val="007906D3"/>
    <w:rsid w:val="007C0788"/>
    <w:rsid w:val="007D7A14"/>
    <w:rsid w:val="00822C93"/>
    <w:rsid w:val="008260C7"/>
    <w:rsid w:val="0083672C"/>
    <w:rsid w:val="008F15D9"/>
    <w:rsid w:val="00901008"/>
    <w:rsid w:val="009328B9"/>
    <w:rsid w:val="0095793D"/>
    <w:rsid w:val="009829B7"/>
    <w:rsid w:val="009F004E"/>
    <w:rsid w:val="009F2AF8"/>
    <w:rsid w:val="00A10C05"/>
    <w:rsid w:val="00A45239"/>
    <w:rsid w:val="00A52094"/>
    <w:rsid w:val="00A70EF0"/>
    <w:rsid w:val="00AB6FDA"/>
    <w:rsid w:val="00AC4D8A"/>
    <w:rsid w:val="00AF50B1"/>
    <w:rsid w:val="00B12B8A"/>
    <w:rsid w:val="00B13D33"/>
    <w:rsid w:val="00B504FD"/>
    <w:rsid w:val="00B65498"/>
    <w:rsid w:val="00B73CA4"/>
    <w:rsid w:val="00BB7775"/>
    <w:rsid w:val="00BD54C4"/>
    <w:rsid w:val="00C41E8D"/>
    <w:rsid w:val="00C437D9"/>
    <w:rsid w:val="00CA76AC"/>
    <w:rsid w:val="00CB0179"/>
    <w:rsid w:val="00CD134F"/>
    <w:rsid w:val="00CE78A0"/>
    <w:rsid w:val="00D251C9"/>
    <w:rsid w:val="00D26074"/>
    <w:rsid w:val="00D41468"/>
    <w:rsid w:val="00D50C4E"/>
    <w:rsid w:val="00D5360B"/>
    <w:rsid w:val="00D74C9B"/>
    <w:rsid w:val="00D97829"/>
    <w:rsid w:val="00DA2CE3"/>
    <w:rsid w:val="00DA4A22"/>
    <w:rsid w:val="00E01391"/>
    <w:rsid w:val="00E06185"/>
    <w:rsid w:val="00E146E8"/>
    <w:rsid w:val="00E75301"/>
    <w:rsid w:val="00E82FD8"/>
    <w:rsid w:val="00E9149B"/>
    <w:rsid w:val="00EA6765"/>
    <w:rsid w:val="00EB2E7B"/>
    <w:rsid w:val="00EF2789"/>
    <w:rsid w:val="00F5636C"/>
    <w:rsid w:val="00F8506C"/>
    <w:rsid w:val="00FB67F4"/>
    <w:rsid w:val="00FF0A26"/>
    <w:rsid w:val="00FF35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006F7"/>
  </w:style>
  <w:style w:type="paragraph" w:styleId="1">
    <w:name w:val="heading 1"/>
    <w:basedOn w:val="a"/>
    <w:next w:val="a"/>
    <w:rsid w:val="000006F7"/>
    <w:pPr>
      <w:keepNext/>
      <w:keepLines/>
      <w:spacing w:before="480" w:after="120"/>
      <w:outlineLvl w:val="0"/>
    </w:pPr>
    <w:rPr>
      <w:b/>
      <w:sz w:val="48"/>
      <w:szCs w:val="48"/>
    </w:rPr>
  </w:style>
  <w:style w:type="paragraph" w:styleId="2">
    <w:name w:val="heading 2"/>
    <w:basedOn w:val="a"/>
    <w:next w:val="a"/>
    <w:rsid w:val="000006F7"/>
    <w:pPr>
      <w:keepNext/>
      <w:keepLines/>
      <w:spacing w:before="360" w:after="80"/>
      <w:outlineLvl w:val="1"/>
    </w:pPr>
    <w:rPr>
      <w:b/>
      <w:sz w:val="36"/>
      <w:szCs w:val="36"/>
    </w:rPr>
  </w:style>
  <w:style w:type="paragraph" w:styleId="3">
    <w:name w:val="heading 3"/>
    <w:basedOn w:val="a"/>
    <w:next w:val="a"/>
    <w:rsid w:val="000006F7"/>
    <w:pPr>
      <w:keepNext/>
      <w:keepLines/>
      <w:spacing w:before="40" w:after="0"/>
      <w:outlineLvl w:val="2"/>
    </w:pPr>
    <w:rPr>
      <w:color w:val="1F3863"/>
      <w:sz w:val="24"/>
      <w:szCs w:val="24"/>
    </w:rPr>
  </w:style>
  <w:style w:type="paragraph" w:styleId="4">
    <w:name w:val="heading 4"/>
    <w:basedOn w:val="a"/>
    <w:next w:val="a"/>
    <w:rsid w:val="000006F7"/>
    <w:pPr>
      <w:keepNext/>
      <w:keepLines/>
      <w:spacing w:before="240" w:after="40"/>
      <w:outlineLvl w:val="3"/>
    </w:pPr>
    <w:rPr>
      <w:b/>
      <w:sz w:val="24"/>
      <w:szCs w:val="24"/>
    </w:rPr>
  </w:style>
  <w:style w:type="paragraph" w:styleId="5">
    <w:name w:val="heading 5"/>
    <w:basedOn w:val="a"/>
    <w:next w:val="a"/>
    <w:rsid w:val="000006F7"/>
    <w:pPr>
      <w:spacing w:before="200" w:after="0" w:line="360" w:lineRule="auto"/>
      <w:outlineLvl w:val="4"/>
    </w:pPr>
    <w:rPr>
      <w:rFonts w:ascii="Arial" w:eastAsia="Arial" w:hAnsi="Arial" w:cs="Arial"/>
      <w:i/>
    </w:rPr>
  </w:style>
  <w:style w:type="paragraph" w:styleId="6">
    <w:name w:val="heading 6"/>
    <w:basedOn w:val="a"/>
    <w:next w:val="a"/>
    <w:rsid w:val="00000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0006F7"/>
    <w:pPr>
      <w:keepNext/>
      <w:keepLines/>
      <w:spacing w:before="480" w:after="120"/>
    </w:pPr>
    <w:rPr>
      <w:b/>
      <w:sz w:val="72"/>
      <w:szCs w:val="72"/>
    </w:rPr>
  </w:style>
  <w:style w:type="paragraph" w:styleId="a4">
    <w:name w:val="Subtitle"/>
    <w:basedOn w:val="a"/>
    <w:next w:val="a"/>
    <w:rsid w:val="000006F7"/>
    <w:pPr>
      <w:keepNext/>
      <w:keepLines/>
      <w:spacing w:before="360" w:after="80"/>
    </w:pPr>
    <w:rPr>
      <w:rFonts w:ascii="Georgia" w:eastAsia="Georgia" w:hAnsi="Georgia" w:cs="Georgia"/>
      <w:i/>
      <w:color w:val="666666"/>
      <w:sz w:val="48"/>
      <w:szCs w:val="48"/>
    </w:rPr>
  </w:style>
  <w:style w:type="table" w:customStyle="1" w:styleId="a5">
    <w:basedOn w:val="a1"/>
    <w:rsid w:val="000006F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6">
    <w:basedOn w:val="a1"/>
    <w:rsid w:val="000006F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7">
    <w:basedOn w:val="a1"/>
    <w:rsid w:val="000006F7"/>
    <w:pPr>
      <w:spacing w:after="0" w:line="240" w:lineRule="auto"/>
    </w:pPr>
    <w:tblPr>
      <w:tblStyleRowBandSize w:val="1"/>
      <w:tblStyleColBandSize w:val="1"/>
      <w:tblInd w:w="0" w:type="dxa"/>
      <w:tblCellMar>
        <w:top w:w="0" w:type="dxa"/>
        <w:left w:w="108" w:type="dxa"/>
        <w:bottom w:w="0" w:type="dxa"/>
        <w:right w:w="108" w:type="dxa"/>
      </w:tblCellMar>
    </w:tblPr>
  </w:style>
  <w:style w:type="table" w:customStyle="1" w:styleId="a8">
    <w:basedOn w:val="a1"/>
    <w:rsid w:val="000006F7"/>
    <w:tblPr>
      <w:tblStyleRowBandSize w:val="1"/>
      <w:tblStyleColBandSize w:val="1"/>
      <w:tblInd w:w="0" w:type="dxa"/>
      <w:tblCellMar>
        <w:top w:w="0" w:type="dxa"/>
        <w:left w:w="0" w:type="dxa"/>
        <w:bottom w:w="0" w:type="dxa"/>
        <w:right w:w="0" w:type="dxa"/>
      </w:tblCellMar>
    </w:tblPr>
  </w:style>
  <w:style w:type="table" w:customStyle="1" w:styleId="a9">
    <w:basedOn w:val="a1"/>
    <w:rsid w:val="000006F7"/>
    <w:tblPr>
      <w:tblStyleRowBandSize w:val="1"/>
      <w:tblStyleColBandSize w:val="1"/>
      <w:tblInd w:w="0" w:type="dxa"/>
      <w:tblCellMar>
        <w:top w:w="100" w:type="dxa"/>
        <w:left w:w="100" w:type="dxa"/>
        <w:bottom w:w="100" w:type="dxa"/>
        <w:right w:w="100" w:type="dxa"/>
      </w:tblCellMar>
    </w:tblPr>
  </w:style>
  <w:style w:type="paragraph" w:styleId="aa">
    <w:name w:val="List Paragraph"/>
    <w:basedOn w:val="a"/>
    <w:link w:val="ab"/>
    <w:uiPriority w:val="34"/>
    <w:qFormat/>
    <w:rsid w:val="0083672C"/>
    <w:pPr>
      <w:ind w:left="720"/>
      <w:contextualSpacing/>
    </w:pPr>
  </w:style>
  <w:style w:type="character" w:styleId="ac">
    <w:name w:val="annotation reference"/>
    <w:basedOn w:val="a0"/>
    <w:uiPriority w:val="99"/>
    <w:semiHidden/>
    <w:unhideWhenUsed/>
    <w:rsid w:val="00901008"/>
    <w:rPr>
      <w:sz w:val="16"/>
      <w:szCs w:val="16"/>
    </w:rPr>
  </w:style>
  <w:style w:type="paragraph" w:styleId="ad">
    <w:name w:val="annotation text"/>
    <w:basedOn w:val="a"/>
    <w:link w:val="ae"/>
    <w:uiPriority w:val="99"/>
    <w:semiHidden/>
    <w:unhideWhenUsed/>
    <w:rsid w:val="00901008"/>
    <w:pPr>
      <w:spacing w:line="240" w:lineRule="auto"/>
    </w:pPr>
    <w:rPr>
      <w:sz w:val="20"/>
      <w:szCs w:val="20"/>
    </w:rPr>
  </w:style>
  <w:style w:type="character" w:customStyle="1" w:styleId="ae">
    <w:name w:val="Текст примечания Знак"/>
    <w:basedOn w:val="a0"/>
    <w:link w:val="ad"/>
    <w:uiPriority w:val="99"/>
    <w:semiHidden/>
    <w:rsid w:val="00901008"/>
    <w:rPr>
      <w:sz w:val="20"/>
      <w:szCs w:val="20"/>
    </w:rPr>
  </w:style>
  <w:style w:type="paragraph" w:styleId="af">
    <w:name w:val="annotation subject"/>
    <w:basedOn w:val="ad"/>
    <w:next w:val="ad"/>
    <w:link w:val="af0"/>
    <w:uiPriority w:val="99"/>
    <w:semiHidden/>
    <w:unhideWhenUsed/>
    <w:rsid w:val="00901008"/>
    <w:rPr>
      <w:b/>
      <w:bCs/>
    </w:rPr>
  </w:style>
  <w:style w:type="character" w:customStyle="1" w:styleId="af0">
    <w:name w:val="Тема примечания Знак"/>
    <w:basedOn w:val="ae"/>
    <w:link w:val="af"/>
    <w:uiPriority w:val="99"/>
    <w:semiHidden/>
    <w:rsid w:val="00901008"/>
    <w:rPr>
      <w:b/>
      <w:bCs/>
      <w:sz w:val="20"/>
      <w:szCs w:val="20"/>
    </w:rPr>
  </w:style>
  <w:style w:type="paragraph" w:styleId="af1">
    <w:name w:val="Balloon Text"/>
    <w:basedOn w:val="a"/>
    <w:link w:val="af2"/>
    <w:uiPriority w:val="99"/>
    <w:semiHidden/>
    <w:unhideWhenUsed/>
    <w:rsid w:val="0090100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01008"/>
    <w:rPr>
      <w:rFonts w:ascii="Segoe UI" w:hAnsi="Segoe UI" w:cs="Segoe UI"/>
      <w:sz w:val="18"/>
      <w:szCs w:val="18"/>
    </w:rPr>
  </w:style>
  <w:style w:type="character" w:styleId="af3">
    <w:name w:val="Hyperlink"/>
    <w:basedOn w:val="a0"/>
    <w:uiPriority w:val="99"/>
    <w:unhideWhenUsed/>
    <w:rsid w:val="00514C79"/>
    <w:rPr>
      <w:color w:val="0000FF" w:themeColor="hyperlink"/>
      <w:u w:val="single"/>
    </w:rPr>
  </w:style>
  <w:style w:type="character" w:customStyle="1" w:styleId="ab">
    <w:name w:val="Абзац списка Знак"/>
    <w:link w:val="aa"/>
    <w:uiPriority w:val="34"/>
    <w:qFormat/>
    <w:locked/>
    <w:rsid w:val="005C15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537729">
      <w:bodyDiv w:val="1"/>
      <w:marLeft w:val="0"/>
      <w:marRight w:val="0"/>
      <w:marTop w:val="0"/>
      <w:marBottom w:val="0"/>
      <w:divBdr>
        <w:top w:val="none" w:sz="0" w:space="0" w:color="auto"/>
        <w:left w:val="none" w:sz="0" w:space="0" w:color="auto"/>
        <w:bottom w:val="none" w:sz="0" w:space="0" w:color="auto"/>
        <w:right w:val="none" w:sz="0" w:space="0" w:color="auto"/>
      </w:divBdr>
    </w:div>
    <w:div w:id="752052270">
      <w:bodyDiv w:val="1"/>
      <w:marLeft w:val="0"/>
      <w:marRight w:val="0"/>
      <w:marTop w:val="0"/>
      <w:marBottom w:val="0"/>
      <w:divBdr>
        <w:top w:val="none" w:sz="0" w:space="0" w:color="auto"/>
        <w:left w:val="none" w:sz="0" w:space="0" w:color="auto"/>
        <w:bottom w:val="none" w:sz="0" w:space="0" w:color="auto"/>
        <w:right w:val="none" w:sz="0" w:space="0" w:color="auto"/>
      </w:divBdr>
    </w:div>
    <w:div w:id="809521917">
      <w:bodyDiv w:val="1"/>
      <w:marLeft w:val="0"/>
      <w:marRight w:val="0"/>
      <w:marTop w:val="0"/>
      <w:marBottom w:val="0"/>
      <w:divBdr>
        <w:top w:val="none" w:sz="0" w:space="0" w:color="auto"/>
        <w:left w:val="none" w:sz="0" w:space="0" w:color="auto"/>
        <w:bottom w:val="none" w:sz="0" w:space="0" w:color="auto"/>
        <w:right w:val="none" w:sz="0" w:space="0" w:color="auto"/>
      </w:divBdr>
    </w:div>
    <w:div w:id="1120993637">
      <w:bodyDiv w:val="1"/>
      <w:marLeft w:val="0"/>
      <w:marRight w:val="0"/>
      <w:marTop w:val="0"/>
      <w:marBottom w:val="0"/>
      <w:divBdr>
        <w:top w:val="none" w:sz="0" w:space="0" w:color="auto"/>
        <w:left w:val="none" w:sz="0" w:space="0" w:color="auto"/>
        <w:bottom w:val="none" w:sz="0" w:space="0" w:color="auto"/>
        <w:right w:val="none" w:sz="0" w:space="0" w:color="auto"/>
      </w:divBdr>
    </w:div>
    <w:div w:id="1442064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b-ok.as/book/5744048/2a87f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et.ge/api/files/educational_resources/600dfa142324465e2deade2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21</Pages>
  <Words>4076</Words>
  <Characters>23237</Characters>
  <Application>Microsoft Office Word</Application>
  <DocSecurity>0</DocSecurity>
  <Lines>193</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taliko-pc</cp:lastModifiedBy>
  <cp:revision>119</cp:revision>
  <dcterms:created xsi:type="dcterms:W3CDTF">2017-12-04T09:05:00Z</dcterms:created>
  <dcterms:modified xsi:type="dcterms:W3CDTF">2022-01-15T14:55:00Z</dcterms:modified>
</cp:coreProperties>
</file>